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23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="00A4721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436E23" w:rsidRDefault="00436E23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436E23" w:rsidRPr="00436E23" w:rsidRDefault="00436E23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90» за 2023 год</w:t>
      </w:r>
    </w:p>
    <w:p w:rsidR="00B714CD" w:rsidRPr="00254E9C" w:rsidRDefault="00B714CD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4CD" w:rsidRPr="00436E23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6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3"/>
        <w:gridCol w:w="6510"/>
      </w:tblGrid>
      <w:tr w:rsidR="00B714CD" w:rsidRPr="00A4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436E23" w:rsidP="00F65F95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 «Средняя школа № 90»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(МБОУ Школа № 90)</w:t>
            </w:r>
          </w:p>
        </w:tc>
      </w:tr>
      <w:tr w:rsidR="00B714CD" w:rsidRPr="00436E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36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436E23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Людмила Александровна </w:t>
            </w:r>
            <w:proofErr w:type="gramStart"/>
            <w:r>
              <w:rPr>
                <w:lang w:val="ru-RU"/>
              </w:rPr>
              <w:t>Хворых</w:t>
            </w:r>
            <w:proofErr w:type="gramEnd"/>
          </w:p>
        </w:tc>
      </w:tr>
      <w:tr w:rsidR="00B714CD" w:rsidRPr="00A4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36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436E23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662980 Красноярский край, г. Железного</w:t>
            </w:r>
            <w:proofErr w:type="gramStart"/>
            <w:r>
              <w:rPr>
                <w:lang w:val="ru-RU"/>
              </w:rPr>
              <w:t>рск</w:t>
            </w:r>
            <w:r>
              <w:rPr>
                <w:lang w:val="ru-RU"/>
              </w:rPr>
              <w:br/>
              <w:t>пр</w:t>
            </w:r>
            <w:proofErr w:type="gramEnd"/>
            <w:r>
              <w:rPr>
                <w:lang w:val="ru-RU"/>
              </w:rPr>
              <w:t>оспект Ленинградский, 77</w:t>
            </w:r>
          </w:p>
        </w:tc>
      </w:tr>
      <w:tr w:rsidR="00B714CD" w:rsidRPr="00436E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36E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436E23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(8-3919) 740945</w:t>
            </w:r>
          </w:p>
        </w:tc>
      </w:tr>
      <w:tr w:rsidR="00B714CD" w:rsidRPr="00436E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B00F50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436E23" w:rsidP="00F65F95">
            <w:pPr>
              <w:spacing w:before="0" w:beforeAutospacing="0" w:after="0" w:afterAutospacing="0" w:line="276" w:lineRule="auto"/>
            </w:pPr>
            <w:r>
              <w:t>zhel-sch90@yandex.ru</w:t>
            </w:r>
          </w:p>
        </w:tc>
      </w:tr>
      <w:tr w:rsidR="00A4721D" w:rsidRPr="00A4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21D" w:rsidRPr="00A4721D" w:rsidRDefault="00A4721D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21D" w:rsidRPr="00A4721D" w:rsidRDefault="00A4721D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hyperlink r:id="rId9" w:history="1">
              <w:r w:rsidRPr="007B1428">
                <w:rPr>
                  <w:rStyle w:val="ab"/>
                </w:rPr>
                <w:t>https</w:t>
              </w:r>
              <w:r w:rsidRPr="007B1428">
                <w:rPr>
                  <w:rStyle w:val="ab"/>
                  <w:lang w:val="ru-RU"/>
                </w:rPr>
                <w:t>://</w:t>
              </w:r>
              <w:proofErr w:type="spellStart"/>
              <w:r w:rsidRPr="007B1428">
                <w:rPr>
                  <w:rStyle w:val="ab"/>
                </w:rPr>
                <w:t>sh</w:t>
              </w:r>
              <w:proofErr w:type="spellEnd"/>
              <w:r w:rsidRPr="007B1428">
                <w:rPr>
                  <w:rStyle w:val="ab"/>
                  <w:lang w:val="ru-RU"/>
                </w:rPr>
                <w:t>90-</w:t>
              </w:r>
              <w:proofErr w:type="spellStart"/>
              <w:r w:rsidRPr="007B1428">
                <w:rPr>
                  <w:rStyle w:val="ab"/>
                </w:rPr>
                <w:t>zheleznogorsk</w:t>
              </w:r>
              <w:proofErr w:type="spellEnd"/>
              <w:r w:rsidRPr="007B1428">
                <w:rPr>
                  <w:rStyle w:val="ab"/>
                  <w:lang w:val="ru-RU"/>
                </w:rPr>
                <w:t>-</w:t>
              </w:r>
              <w:r w:rsidRPr="007B1428">
                <w:rPr>
                  <w:rStyle w:val="ab"/>
                </w:rPr>
                <w:t>r</w:t>
              </w:r>
              <w:r w:rsidRPr="007B1428">
                <w:rPr>
                  <w:rStyle w:val="ab"/>
                  <w:lang w:val="ru-RU"/>
                </w:rPr>
                <w:t>04.</w:t>
              </w:r>
              <w:proofErr w:type="spellStart"/>
              <w:r w:rsidRPr="007B1428">
                <w:rPr>
                  <w:rStyle w:val="ab"/>
                </w:rPr>
                <w:t>gosweb</w:t>
              </w:r>
              <w:proofErr w:type="spellEnd"/>
              <w:r w:rsidRPr="007B1428">
                <w:rPr>
                  <w:rStyle w:val="ab"/>
                  <w:lang w:val="ru-RU"/>
                </w:rPr>
                <w:t>.</w:t>
              </w:r>
              <w:proofErr w:type="spellStart"/>
              <w:r w:rsidRPr="007B1428">
                <w:rPr>
                  <w:rStyle w:val="ab"/>
                </w:rPr>
                <w:t>gosuslugi</w:t>
              </w:r>
              <w:proofErr w:type="spellEnd"/>
              <w:r w:rsidRPr="007B1428">
                <w:rPr>
                  <w:rStyle w:val="ab"/>
                  <w:lang w:val="ru-RU"/>
                </w:rPr>
                <w:t>.</w:t>
              </w:r>
              <w:proofErr w:type="spellStart"/>
              <w:r w:rsidRPr="007B1428">
                <w:rPr>
                  <w:rStyle w:val="ab"/>
                </w:rPr>
                <w:t>ru</w:t>
              </w:r>
              <w:proofErr w:type="spellEnd"/>
              <w:r w:rsidRPr="007B1428">
                <w:rPr>
                  <w:rStyle w:val="ab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714CD" w:rsidRPr="00A47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B00F50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B00F50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Муниципальное образование «Закрытое административно – терр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ториальное образование Железного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рск Кр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асноярского края»  («ЗАТО Железногорск»).</w:t>
            </w:r>
          </w:p>
        </w:tc>
      </w:tr>
      <w:tr w:rsidR="00B714CD" w:rsidRPr="00436E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B00F50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436E23" w:rsidRDefault="00436E23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t>1991</w:t>
            </w:r>
            <w:r>
              <w:rPr>
                <w:lang w:val="ru-RU"/>
              </w:rPr>
              <w:t>г.</w:t>
            </w:r>
          </w:p>
        </w:tc>
      </w:tr>
      <w:tr w:rsidR="00B714CD" w:rsidRPr="00436E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B00F50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F50" w:rsidRPr="00436E23" w:rsidRDefault="00A4721D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t>№ Л035-01211-24/00241860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B00F50" w:rsidRDefault="00EE3A76" w:rsidP="00F65F95">
            <w:pPr>
              <w:spacing w:before="0" w:beforeAutospacing="0" w:after="0" w:afterAutospacing="0" w:line="276" w:lineRule="auto"/>
            </w:pP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 w:rsidR="00436E23"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</w:t>
            </w: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ственной </w:t>
            </w:r>
            <w:proofErr w:type="spellStart"/>
            <w:r w:rsidRPr="00B00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</w:t>
            </w:r>
            <w:r w:rsidRPr="00B00F50">
              <w:rPr>
                <w:rFonts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00F50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№ 4104 от 10.03.2015</w:t>
            </w:r>
          </w:p>
          <w:p w:rsidR="00B00F50" w:rsidRPr="00B00F50" w:rsidRDefault="00B00F50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Серия 24А01 № 0000023</w:t>
            </w:r>
          </w:p>
        </w:tc>
      </w:tr>
    </w:tbl>
    <w:p w:rsidR="00436E23" w:rsidRPr="00436E23" w:rsidRDefault="00436E23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МБОУ Школа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90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спальном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районе города</w:t>
      </w:r>
      <w:proofErr w:type="gramStart"/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лезногорска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застройки: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Школой,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 xml:space="preserve">близлежащих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районах г. Железногорска</w:t>
      </w: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E23" w:rsidRPr="00436E23" w:rsidRDefault="00436E23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E23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B714CD" w:rsidRPr="00436E23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714CD" w:rsidRPr="00436E23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36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</w:t>
      </w:r>
      <w:r w:rsidR="00A472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новными образовательными программами, локальными нормативными актами Школы.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</w:t>
      </w:r>
      <w:r w:rsidR="00A4721D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федеральную образовательную программу начальн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го общего образования, утвержденную приказом </w:t>
      </w:r>
      <w:proofErr w:type="spell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18.05.2023 №372 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18.05.2023 №370 (д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ния, утвержденную приказом </w:t>
      </w:r>
      <w:proofErr w:type="spell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18.05.2023 №371 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  <w:proofErr w:type="gramEnd"/>
    </w:p>
    <w:p w:rsidR="00A17733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СОО Школа реализует мероприятия дорожной карты, утвержденной 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.01.2023. В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планируемые результаты 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учащихся определены исходя из</w:t>
      </w:r>
      <w:r w:rsidR="00A17733" w:rsidRP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733" w:rsidRPr="00F20839">
        <w:rPr>
          <w:rFonts w:hAnsi="Times New Roman" w:cs="Times New Roman"/>
          <w:color w:val="000000"/>
          <w:sz w:val="24"/>
          <w:szCs w:val="24"/>
          <w:lang w:val="ru-RU"/>
        </w:rPr>
        <w:t>планируемы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A17733"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A17733"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F20839" w:rsidRPr="00F20839" w:rsidRDefault="00F20839" w:rsidP="00F65F95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ратурное чтение», «Окружающий мир»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F20839" w:rsidRPr="00F20839" w:rsidRDefault="00F20839" w:rsidP="00F65F95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F20839" w:rsidRPr="00F20839" w:rsidRDefault="00F20839" w:rsidP="00F65F95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F20839" w:rsidRDefault="00F20839" w:rsidP="00F65F95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0839" w:rsidRDefault="00F20839" w:rsidP="00F65F95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0839" w:rsidRPr="00F20839" w:rsidRDefault="00F20839" w:rsidP="00F65F95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текущих достижений 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результатов учащихся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показал р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зультаты, сопоставимые с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позапрошлого годов. 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отмечают, что им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пользованием различных частей ФОП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 w:rsidRPr="00A1773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нию безопасности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 w:rsidR="00A177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спортивных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сн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рядов соответствовало санитарным требованиям, было исправным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графику, утве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жденному на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логий сбережения здоровья. Все учителя проводят совместно с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тминутки во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введена должность советника директора по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взаимоде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ствию с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 w:rsidR="00B40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общий стаж пед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гогической работы 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>4 года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 w:rsidRPr="00B405A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осп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тательной работе.</w:t>
      </w:r>
    </w:p>
    <w:p w:rsidR="00F20839" w:rsidRPr="00F20839" w:rsidRDefault="00F20839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01.09.2023 Школа применяет </w:t>
      </w:r>
      <w:proofErr w:type="gram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области восп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тания, утвержденный приказом Минтруда от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30.01.2023 №53н. В</w:t>
      </w:r>
      <w:r w:rsidR="007E6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ним с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ветнику директора по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нениями, поручены две трудовые функции:</w:t>
      </w:r>
    </w:p>
    <w:p w:rsidR="00F20839" w:rsidRPr="00F20839" w:rsidRDefault="00F20839" w:rsidP="00F65F95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нием современных информационных технологий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т.д.;</w:t>
      </w:r>
    </w:p>
    <w:p w:rsidR="00F20839" w:rsidRPr="00F20839" w:rsidRDefault="00F20839" w:rsidP="00F65F95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ми, в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gramStart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gramEnd"/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нальной ориентации обучающихся и</w:t>
      </w:r>
      <w:r w:rsidR="00D11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839">
        <w:rPr>
          <w:rFonts w:hAnsi="Times New Roman" w:cs="Times New Roman"/>
          <w:color w:val="000000"/>
          <w:sz w:val="24"/>
          <w:szCs w:val="24"/>
          <w:lang w:val="ru-RU"/>
        </w:rPr>
        <w:t>т.д.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hAnsi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</w:t>
      </w:r>
      <w:r w:rsidRPr="00343DFC">
        <w:rPr>
          <w:rFonts w:hAnsi="Times New Roman"/>
          <w:color w:val="000000"/>
          <w:sz w:val="24"/>
          <w:szCs w:val="24"/>
          <w:lang w:val="ru-RU"/>
        </w:rPr>
        <w:t>о</w:t>
      </w:r>
      <w:r w:rsidRPr="00343DFC">
        <w:rPr>
          <w:rFonts w:hAnsi="Times New Roman"/>
          <w:color w:val="000000"/>
          <w:sz w:val="24"/>
          <w:szCs w:val="24"/>
          <w:lang w:val="ru-RU"/>
        </w:rPr>
        <w:t xml:space="preserve">граммами воспитания, которые были разработаны для каждого уровня и включены </w:t>
      </w:r>
      <w:proofErr w:type="gramStart"/>
      <w:r w:rsidRPr="00343DFC">
        <w:rPr>
          <w:rFonts w:hAnsi="Times New Roman"/>
          <w:color w:val="000000"/>
          <w:sz w:val="24"/>
          <w:szCs w:val="24"/>
          <w:lang w:val="ru-RU"/>
        </w:rPr>
        <w:t>в</w:t>
      </w:r>
      <w:proofErr w:type="gramEnd"/>
      <w:r w:rsidRPr="00343DFC">
        <w:rPr>
          <w:rFonts w:hAnsi="Times New Roman"/>
          <w:color w:val="000000"/>
          <w:sz w:val="24"/>
          <w:szCs w:val="24"/>
          <w:lang w:val="ru-RU"/>
        </w:rPr>
        <w:t xml:space="preserve"> с</w:t>
      </w:r>
      <w:r w:rsidRPr="00343DFC">
        <w:rPr>
          <w:rFonts w:hAnsi="Times New Roman"/>
          <w:color w:val="000000"/>
          <w:sz w:val="24"/>
          <w:szCs w:val="24"/>
          <w:lang w:val="ru-RU"/>
        </w:rPr>
        <w:t>о</w:t>
      </w:r>
      <w:r w:rsidRPr="00343DFC">
        <w:rPr>
          <w:rFonts w:hAnsi="Times New Roman"/>
          <w:color w:val="000000"/>
          <w:sz w:val="24"/>
          <w:szCs w:val="24"/>
          <w:lang w:val="ru-RU"/>
        </w:rPr>
        <w:t xml:space="preserve">ответствующие ООП. </w:t>
      </w:r>
      <w:r w:rsidRPr="00343DFC">
        <w:rPr>
          <w:rFonts w:ascii="Times New Roman" w:hAnsi="Times New Roman"/>
          <w:sz w:val="24"/>
          <w:szCs w:val="24"/>
          <w:lang w:val="ru-RU"/>
        </w:rPr>
        <w:t>Воспитательные события в МБОУ Школе № 90 проводятся в соо</w:t>
      </w:r>
      <w:r w:rsidRPr="00343DFC">
        <w:rPr>
          <w:rFonts w:ascii="Times New Roman" w:hAnsi="Times New Roman"/>
          <w:sz w:val="24"/>
          <w:szCs w:val="24"/>
          <w:lang w:val="ru-RU"/>
        </w:rPr>
        <w:t>т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ветствии с календарными планами воспитательной работы НОО, ООО и СОО.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МБОУ Школа № 90: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лективного планирования, организации, проведения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тий;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живает активное участие классных сообществ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жизни МБОУ Школа № 90;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ботающие по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пользование на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уровне МБОУ Школа № 90, так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ственных объединений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— школьного спортивного клуба «Пламя»;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МБОУ Школа № 90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343DFC" w:rsidRPr="00343DFC" w:rsidRDefault="00343DFC" w:rsidP="00A4721D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10) организует работу с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ставителями, направленную на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343DFC" w:rsidRPr="00343DFC" w:rsidRDefault="00343DFC" w:rsidP="00A4721D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влетворенность воспитательным процессом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МБОУ Школа № 90, что отразилось на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анкетирования. </w:t>
      </w:r>
    </w:p>
    <w:p w:rsidR="00343DFC" w:rsidRPr="00343DFC" w:rsidRDefault="00343DFC" w:rsidP="00A4721D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МБОУ Школа № 90: проводить осенние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</w:p>
    <w:p w:rsidR="00343DFC" w:rsidRPr="00343DFC" w:rsidRDefault="00343DFC" w:rsidP="00A4721D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МБОУ Школа № 90 включены в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МБОУ Школа № 90 на</w:t>
      </w:r>
      <w:r w:rsidRPr="00343DFC">
        <w:rPr>
          <w:rFonts w:hAnsi="Times New Roman" w:cs="Times New Roman"/>
          <w:color w:val="000000"/>
          <w:sz w:val="24"/>
          <w:szCs w:val="24"/>
        </w:rPr>
        <w:t> </w:t>
      </w:r>
      <w:r w:rsidRPr="00343DFC">
        <w:rPr>
          <w:rFonts w:hAnsi="Times New Roman" w:cs="Times New Roman"/>
          <w:color w:val="000000"/>
          <w:sz w:val="24"/>
          <w:szCs w:val="24"/>
          <w:lang w:val="ru-RU"/>
        </w:rPr>
        <w:t>2024-2025 учебный год.</w:t>
      </w:r>
      <w:proofErr w:type="gramEnd"/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Воспитательная работа школы реализована по следующим модулям: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Инвариантные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«Урочная деятельность»,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«Внеурочная деятельность»,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«Классное руководство»,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 «Основные школьные дела»,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«Внешкольные мероприятия»,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«Организация предметно-пространственной среды»,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0" w:name="_Hlk158227892"/>
      <w:r w:rsidRPr="00343DFC">
        <w:rPr>
          <w:rFonts w:ascii="Times New Roman" w:hAnsi="Times New Roman"/>
          <w:sz w:val="24"/>
          <w:szCs w:val="24"/>
          <w:lang w:val="ru-RU"/>
        </w:rPr>
        <w:t>«Взаимодействие с родителями (законными представителями)»</w:t>
      </w:r>
      <w:bookmarkEnd w:id="0"/>
      <w:r w:rsidRPr="00343DFC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«Самоуправление»,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«Профилактика и безопасность»,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 «Профориентация».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rPr>
          <w:rFonts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Вариативные: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 «Детские общественные объединения».</w:t>
      </w:r>
    </w:p>
    <w:p w:rsidR="00343DFC" w:rsidRPr="00343DFC" w:rsidRDefault="00343DFC" w:rsidP="00F65F95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«Урочная деятельность»</w:t>
      </w:r>
    </w:p>
    <w:p w:rsidR="00343DFC" w:rsidRPr="00343DFC" w:rsidRDefault="00343DFC" w:rsidP="00A4721D">
      <w:pPr>
        <w:spacing w:before="0" w:beforeAutospacing="0" w:after="0" w:afterAutospacing="0" w:line="276" w:lineRule="auto"/>
        <w:ind w:left="360" w:firstLine="354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Анализ данного модуля осуществлён с учётом следующих направлений: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1. Предметная среда урока для познавательного, нравственного и физического разв</w:t>
      </w:r>
      <w:r w:rsidRPr="00343DFC">
        <w:rPr>
          <w:rFonts w:ascii="Times New Roman" w:hAnsi="Times New Roman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тия учеников (качество воспитательной работы, организуемой учителями-предметниками на уроках).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2. Отбор содержания урока.</w:t>
      </w:r>
    </w:p>
    <w:p w:rsid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3. Организация учебной деятельности. </w:t>
      </w:r>
    </w:p>
    <w:p w:rsid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4. Самоорганизация профессиональной деятельности педагога на уроке. </w:t>
      </w:r>
    </w:p>
    <w:p w:rsid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Для получения результата качества реализации направлений, с целью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выявления степени использования воспитательного потенциала урока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с учётом возрастных особе</w:t>
      </w:r>
      <w:r w:rsidRPr="00343DFC">
        <w:rPr>
          <w:rFonts w:ascii="Times New Roman" w:hAnsi="Times New Roman"/>
          <w:sz w:val="24"/>
          <w:szCs w:val="24"/>
          <w:lang w:val="ru-RU"/>
        </w:rPr>
        <w:t>н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ностей учащихся проведено анкетирование среди учителей-предметников.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Результат анкетирования: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 Учителями-предметниками используются воспитательные возможности содерж</w:t>
      </w:r>
      <w:r w:rsidRPr="00343DFC">
        <w:rPr>
          <w:rFonts w:ascii="Times New Roman" w:hAnsi="Times New Roman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sz w:val="24"/>
          <w:szCs w:val="24"/>
          <w:lang w:val="ru-RU"/>
        </w:rPr>
        <w:t>ния учебного предмета через демонстрацию детям примеров ответственного, гражданск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го поведения (85%).         </w:t>
      </w:r>
    </w:p>
    <w:p w:rsidR="00066787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2. Установлены доверительные отношения между учителем и учащимися через такие формы организации учебной деятельности как взаимоконтроль и самоконтроль (80%); использование ИКТ (70%), занимательных элементов (60%).                                                                                                            </w:t>
      </w:r>
      <w:r w:rsidRPr="00343DFC">
        <w:rPr>
          <w:rFonts w:ascii="Times New Roman" w:hAnsi="Times New Roman"/>
          <w:sz w:val="24"/>
          <w:szCs w:val="24"/>
          <w:lang w:val="ru-RU"/>
        </w:rPr>
        <w:lastRenderedPageBreak/>
        <w:t>3. Побуждение школьников соблюдать на уроке общепринятые нормы поведения, правила общения с учителями и школьниками, принципы самоорганизации организ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вано через обращение к «Правилам поведения на уроке» (92%), соблюдение ТБ (100%).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4. На уроках применяются интерактивные форм работы учащихся: групповая/парная работа (85%), интеллектуальные игры, стимулирующие познавательную мотивацию школ</w:t>
      </w:r>
      <w:r w:rsidRPr="00343DFC">
        <w:rPr>
          <w:rFonts w:ascii="Times New Roman" w:hAnsi="Times New Roman"/>
          <w:sz w:val="24"/>
          <w:szCs w:val="24"/>
          <w:lang w:val="ru-RU"/>
        </w:rPr>
        <w:t>ь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ников (мозговой штурм, </w:t>
      </w:r>
      <w:proofErr w:type="spellStart"/>
      <w:r w:rsidRPr="00343DFC">
        <w:rPr>
          <w:rFonts w:ascii="Times New Roman" w:hAnsi="Times New Roman"/>
          <w:sz w:val="24"/>
          <w:szCs w:val="24"/>
          <w:lang w:val="ru-RU"/>
        </w:rPr>
        <w:t>квест</w:t>
      </w:r>
      <w:proofErr w:type="spellEnd"/>
      <w:r w:rsidRPr="00343DFC">
        <w:rPr>
          <w:rFonts w:ascii="Times New Roman" w:hAnsi="Times New Roman"/>
          <w:sz w:val="24"/>
          <w:szCs w:val="24"/>
          <w:lang w:val="ru-RU"/>
        </w:rPr>
        <w:t xml:space="preserve">, игра) – 65%.                                                                                                                             5. Цифровые технологии реализуются через использование проектора (85%), учебные порталы (68%); организовано кураторство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мотивированных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обучающихся над неусп</w:t>
      </w:r>
      <w:r w:rsidRPr="00343DFC">
        <w:rPr>
          <w:rFonts w:ascii="Times New Roman" w:hAnsi="Times New Roman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sz w:val="24"/>
          <w:szCs w:val="24"/>
          <w:lang w:val="ru-RU"/>
        </w:rPr>
        <w:t>вающими одноклассниками, дающего школьникам социально-значимый опыт сотру</w:t>
      </w:r>
      <w:r w:rsidRPr="00343DFC">
        <w:rPr>
          <w:rFonts w:ascii="Times New Roman" w:hAnsi="Times New Roman"/>
          <w:sz w:val="24"/>
          <w:szCs w:val="24"/>
          <w:lang w:val="ru-RU"/>
        </w:rPr>
        <w:t>д</w:t>
      </w:r>
      <w:r w:rsidRPr="00343DFC">
        <w:rPr>
          <w:rFonts w:ascii="Times New Roman" w:hAnsi="Times New Roman"/>
          <w:sz w:val="24"/>
          <w:szCs w:val="24"/>
          <w:lang w:val="ru-RU"/>
        </w:rPr>
        <w:t>ничества и взаимной помощи (60%).                                                                                                                                                           6. В урок включены игровые процедуры, помогающие не только мотивировать к пол</w:t>
      </w:r>
      <w:r w:rsidRPr="00343DFC">
        <w:rPr>
          <w:rFonts w:ascii="Times New Roman" w:hAnsi="Times New Roman"/>
          <w:sz w:val="24"/>
          <w:szCs w:val="24"/>
          <w:lang w:val="ru-RU"/>
        </w:rPr>
        <w:t>у</w:t>
      </w:r>
      <w:r w:rsidRPr="00343DFC">
        <w:rPr>
          <w:rFonts w:ascii="Times New Roman" w:hAnsi="Times New Roman"/>
          <w:sz w:val="24"/>
          <w:szCs w:val="24"/>
          <w:lang w:val="ru-RU"/>
        </w:rPr>
        <w:t>чению знаний, но и наладить межличностные отношения в классе (95%).                                                                         7. Привлекается внимание обучающихся к ценностному аспекту изучаемых на уроках явлениях, организация их работы с получаемой на уроке социально-значимой инфо</w:t>
      </w:r>
      <w:r w:rsidRPr="00343DFC">
        <w:rPr>
          <w:rFonts w:ascii="Times New Roman" w:hAnsi="Times New Roman"/>
          <w:sz w:val="24"/>
          <w:szCs w:val="24"/>
          <w:lang w:val="ru-RU"/>
        </w:rPr>
        <w:t>р</w:t>
      </w:r>
      <w:r w:rsidRPr="00343DFC">
        <w:rPr>
          <w:rFonts w:ascii="Times New Roman" w:hAnsi="Times New Roman"/>
          <w:sz w:val="24"/>
          <w:szCs w:val="24"/>
          <w:lang w:val="ru-RU"/>
        </w:rPr>
        <w:t>мацией с обсуждением и высказыванием своего мнения – 96%.                                                                                                                     8. Педагогами-предметниками инициируется и поддерживается исследовательская д</w:t>
      </w:r>
      <w:r w:rsidRPr="00343DFC">
        <w:rPr>
          <w:rFonts w:ascii="Times New Roman" w:hAnsi="Times New Roman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ятельность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(70%)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 ходе посещённых учебных занятий установлено: большинство учителей-предметников используют в работе инструментарий (технологии, методы и приёмы) для реализации воспитательных задач. Установлено: педагоги с небольшим опытом работы  испытывают трудности в организации урока. Наблюдаются затруднения в методике орг</w:t>
      </w:r>
      <w:r w:rsidRPr="00343DFC">
        <w:rPr>
          <w:rFonts w:ascii="Times New Roman" w:hAnsi="Times New Roman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sz w:val="24"/>
          <w:szCs w:val="24"/>
          <w:lang w:val="ru-RU"/>
        </w:rPr>
        <w:t>низации и проведения учебных занятий, а именно недостаточное владение приёмами и методами обучения, неумение выделять цели и задачи урока.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Большинство педагогов-предметников соблюдают на своих уроках требования СП и СанПиН. Основные нарушения – не проводятся физкультминутки, не проветривается к</w:t>
      </w:r>
      <w:r w:rsidRPr="00343DFC">
        <w:rPr>
          <w:rFonts w:ascii="Times New Roman" w:hAnsi="Times New Roman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sz w:val="24"/>
          <w:szCs w:val="24"/>
          <w:lang w:val="ru-RU"/>
        </w:rPr>
        <w:t>бинет в соответствии с режимом проветривания, не соблюдаются требования к режиму работы с</w:t>
      </w:r>
      <w:r w:rsidR="00066787">
        <w:rPr>
          <w:rFonts w:ascii="Times New Roman" w:hAnsi="Times New Roman"/>
          <w:sz w:val="24"/>
          <w:szCs w:val="24"/>
          <w:lang w:val="ru-RU"/>
        </w:rPr>
        <w:t xml:space="preserve"> компьютерами.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 рамках реализации «Школьный урок» учащиеся школы приняли участие в мер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="00066787">
        <w:rPr>
          <w:rFonts w:ascii="Times New Roman" w:hAnsi="Times New Roman"/>
          <w:sz w:val="24"/>
          <w:szCs w:val="24"/>
          <w:lang w:val="ru-RU"/>
        </w:rPr>
        <w:t xml:space="preserve">приятиях: 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участие в онлайн конкурсах и викторинах на платформах </w:t>
      </w:r>
      <w:proofErr w:type="spellStart"/>
      <w:r w:rsidRPr="00343DFC">
        <w:rPr>
          <w:rFonts w:ascii="Times New Roman" w:hAnsi="Times New Roman"/>
          <w:sz w:val="24"/>
          <w:szCs w:val="24"/>
          <w:lang w:val="ru-RU"/>
        </w:rPr>
        <w:t>Учи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>у</w:t>
      </w:r>
      <w:proofErr w:type="spellEnd"/>
      <w:r w:rsidRPr="00343D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43DFC">
        <w:rPr>
          <w:rFonts w:ascii="Times New Roman" w:hAnsi="Times New Roman"/>
          <w:sz w:val="24"/>
          <w:szCs w:val="24"/>
          <w:lang w:val="ru-RU"/>
        </w:rPr>
        <w:t>Инфоурок</w:t>
      </w:r>
      <w:proofErr w:type="spellEnd"/>
      <w:r w:rsidRPr="00343DFC">
        <w:rPr>
          <w:rFonts w:ascii="Times New Roman" w:hAnsi="Times New Roman"/>
          <w:sz w:val="24"/>
          <w:szCs w:val="24"/>
          <w:lang w:val="ru-RU"/>
        </w:rPr>
        <w:t xml:space="preserve"> (1-11 классы,32%);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Большой этнографический диктант (1-11 классы, 80%), Всероссийский экологический диктант (8-11 классы, 55%, Всероссийский онлайн-зачёт по финансовой грамотности (9-11 классы, 35%), Всероссийский образовательный проект в сфере инфо</w:t>
      </w:r>
      <w:r w:rsidRPr="00343DFC">
        <w:rPr>
          <w:rFonts w:ascii="Times New Roman" w:hAnsi="Times New Roman"/>
          <w:sz w:val="24"/>
          <w:szCs w:val="24"/>
          <w:lang w:val="ru-RU"/>
        </w:rPr>
        <w:t>р</w:t>
      </w:r>
      <w:r w:rsidRPr="00343DFC">
        <w:rPr>
          <w:rFonts w:ascii="Times New Roman" w:hAnsi="Times New Roman"/>
          <w:sz w:val="24"/>
          <w:szCs w:val="24"/>
          <w:lang w:val="ru-RU"/>
        </w:rPr>
        <w:t>мационных технологий «Урок цифры» (1-11 классы, 43%), Всероссийский открытый урок ОБЖ, приуроченный ко Дню гражданской обороны Российской Федерации (1-11 классы, 100%), Всероссийский урок безопасности (1-11 классы,100%), Уроки, рекомендованные Министерством просвещением, в соответствии с календарём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знаменательных и памятных дат (в соответствии Календарного плана воспитательной работы) -1-11 классы, 100%.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 рамках модуля тематические разделы или компоненты по изучению государстве</w:t>
      </w:r>
      <w:r w:rsidRPr="00343DFC">
        <w:rPr>
          <w:rFonts w:ascii="Times New Roman" w:hAnsi="Times New Roman"/>
          <w:sz w:val="24"/>
          <w:szCs w:val="24"/>
          <w:lang w:val="ru-RU"/>
        </w:rPr>
        <w:t>н</w:t>
      </w:r>
      <w:r w:rsidRPr="00343DFC">
        <w:rPr>
          <w:rFonts w:ascii="Times New Roman" w:hAnsi="Times New Roman"/>
          <w:sz w:val="24"/>
          <w:szCs w:val="24"/>
          <w:lang w:val="ru-RU"/>
        </w:rPr>
        <w:t>ных символов включены в предметные области, учебные предметы, курсы, модули: ру</w:t>
      </w:r>
      <w:r w:rsidRPr="00343DFC">
        <w:rPr>
          <w:rFonts w:ascii="Times New Roman" w:hAnsi="Times New Roman"/>
          <w:sz w:val="24"/>
          <w:szCs w:val="24"/>
          <w:lang w:val="ru-RU"/>
        </w:rPr>
        <w:t>с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</w:t>
      </w:r>
      <w:r w:rsidRPr="00343DFC"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рабочие программы учебных предметов, курсов и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модуле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>. Воспитывающий компонент включён с учётом возрастных особенностей учащихся.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Вывод: учителям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предметниками проводятся уроки с включением воспитывающ</w:t>
      </w:r>
      <w:r w:rsidRPr="00343DFC">
        <w:rPr>
          <w:rFonts w:ascii="Times New Roman" w:hAnsi="Times New Roman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sz w:val="24"/>
          <w:szCs w:val="24"/>
          <w:lang w:val="ru-RU"/>
        </w:rPr>
        <w:t>го компонента с учетом возрастных особенностей учащихся.  Мероприятия  данного м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дуля реализуются в соответствии с программой воспитания.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«Внеурочная деятельность»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</w:t>
      </w:r>
      <w:r w:rsidRPr="00343DFC">
        <w:rPr>
          <w:rFonts w:ascii="Times New Roman" w:hAnsi="Times New Roman"/>
          <w:sz w:val="24"/>
          <w:szCs w:val="24"/>
          <w:lang w:val="ru-RU"/>
        </w:rPr>
        <w:t>у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ет требованиям стандартов к структуре рабочих программ внеурочной деятельности. 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Вн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е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урочная деятельность планируется и организуется с учётом индивидуальных особенн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стей и потребностей школьника.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С 1 сентября 2023</w:t>
      </w:r>
      <w:r w:rsidRPr="00343DFC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года в планах внеурочной деятельности уровней образования в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ы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делено направление – еженедельные информационно-просветительские занятия патри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о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тической, нравственной и экологической направленности «Разговоры о </w:t>
      </w:r>
      <w:proofErr w:type="gramStart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» (34 часа).   Содержание занятий «Разговоры о важном» отражает основные традиционные российские ценности</w:t>
      </w:r>
      <w:proofErr w:type="gramStart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.</w:t>
      </w:r>
      <w:proofErr w:type="gramEnd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и</w:t>
      </w:r>
      <w:proofErr w:type="gramEnd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синхронизированы с темами активностей РДДМ «Движение первых» и «О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р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лята России».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В рамках реализации данного модуля с целью патриотического воспитания в план внеурочной деятельности включены курсы внеурочной деятельности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«Орлята России» (1-4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классах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>), «Памятные места моего края» (9 классы).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sz w:val="24"/>
          <w:szCs w:val="24"/>
          <w:lang w:val="ru-RU" w:eastAsia="ru-RU"/>
        </w:rPr>
        <w:t>С 1 сентября 2023 года в планы внеурочной деятельности ООП ООО и СОО вкл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>ю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 xml:space="preserve">чено </w:t>
      </w:r>
      <w:proofErr w:type="spellStart"/>
      <w:r w:rsidRPr="00343DFC">
        <w:rPr>
          <w:rFonts w:ascii="Times New Roman" w:hAnsi="Times New Roman"/>
          <w:sz w:val="24"/>
          <w:szCs w:val="24"/>
          <w:lang w:val="ru-RU" w:eastAsia="ru-RU"/>
        </w:rPr>
        <w:t>профориентационное</w:t>
      </w:r>
      <w:proofErr w:type="spellEnd"/>
      <w:r w:rsidRPr="00343DFC">
        <w:rPr>
          <w:rFonts w:ascii="Times New Roman" w:hAnsi="Times New Roman"/>
          <w:sz w:val="24"/>
          <w:szCs w:val="24"/>
          <w:lang w:val="ru-RU" w:eastAsia="ru-RU"/>
        </w:rPr>
        <w:t xml:space="preserve"> внеурочное занятие «Россия – мои горизонты». Занятия пров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>дятся в 6–11-х классах по 1 часу в неделю. Охват учащихся 6-11 классов – 100%.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 соответствии с новым ФГОС НОО, ООО, СОО внеурочная деятельность ос</w:t>
      </w:r>
      <w:r w:rsidRPr="00343DFC">
        <w:rPr>
          <w:rFonts w:ascii="Times New Roman" w:hAnsi="Times New Roman"/>
          <w:sz w:val="24"/>
          <w:szCs w:val="24"/>
          <w:lang w:val="ru-RU"/>
        </w:rPr>
        <w:t>у</w:t>
      </w:r>
      <w:r w:rsidRPr="00343DFC">
        <w:rPr>
          <w:rFonts w:ascii="Times New Roman" w:hAnsi="Times New Roman"/>
          <w:sz w:val="24"/>
          <w:szCs w:val="24"/>
          <w:lang w:val="ru-RU"/>
        </w:rPr>
        <w:t>ществляется на уровне НОО по 5 направлениям, на уровне ООО по 5 направлениям, ур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вень СОО модифицируется по 5 направлениям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Итоги мониторинга охвата </w:t>
      </w:r>
      <w:proofErr w:type="gramStart"/>
      <w:r w:rsidRPr="00343DF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343DF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внеурочной деятельностью</w:t>
      </w:r>
      <w:r>
        <w:rPr>
          <w:rFonts w:eastAsia="Times New Roman" w:cs="Times New Roman"/>
          <w:noProof/>
          <w:lang w:val="ru-RU" w:eastAsia="ru-RU"/>
        </w:rPr>
        <w:drawing>
          <wp:inline distT="0" distB="0" distL="0" distR="0" wp14:anchorId="1268F4E5" wp14:editId="5F87BAF3">
            <wp:extent cx="6248400" cy="11049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343DFC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Вывод.  </w:t>
      </w:r>
      <w:r w:rsidRPr="00343DFC">
        <w:rPr>
          <w:rFonts w:hAnsi="Times New Roman"/>
          <w:color w:val="000000"/>
          <w:sz w:val="24"/>
          <w:szCs w:val="24"/>
        </w:rPr>
        <w:t> </w:t>
      </w:r>
      <w:r w:rsidRPr="00343DFC">
        <w:rPr>
          <w:rFonts w:hAnsi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Дополнительное образование.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 w:eastAsia="ru-RU"/>
        </w:rPr>
        <w:t>С 1 марта 2023 года дополнительное образование</w:t>
      </w:r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организовано в соответствии с  новым Порядком, утверждённым Мин просвещения (</w:t>
      </w:r>
      <w:hyperlink r:id="rId11" w:anchor="/document/99/351746582/" w:tgtFrame="_self" w:history="1"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>приказ от 27.07.2022 № 629</w:t>
        </w:r>
      </w:hyperlink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 w:eastAsia="ru-RU"/>
        </w:rPr>
        <w:t>) с уч</w:t>
      </w:r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 w:eastAsia="ru-RU"/>
        </w:rPr>
        <w:t>ё</w:t>
      </w:r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 w:eastAsia="ru-RU"/>
        </w:rPr>
        <w:t>том изменившихся целевых ориентиров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:  акцент на </w:t>
      </w:r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духовно-нравственное и гражданско-патриотическое воспитание.</w:t>
      </w:r>
      <w:r w:rsidRPr="00343D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Охват дополнительным образованием в школе в 2023 году составил</w:t>
      </w:r>
      <w:r w:rsidRPr="00343DFC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7</w:t>
      </w:r>
      <w:r w:rsidRPr="00343DFC">
        <w:rPr>
          <w:rFonts w:ascii="Times New Roman" w:hAnsi="Times New Roman"/>
          <w:sz w:val="24"/>
          <w:szCs w:val="24"/>
          <w:lang w:val="ru-RU"/>
        </w:rPr>
        <w:t>7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 xml:space="preserve">%  (573 человека). 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Реализуется данная деятельность через функционирование </w:t>
      </w:r>
      <w:proofErr w:type="gramStart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ДО</w:t>
      </w:r>
      <w:proofErr w:type="gramEnd"/>
      <w:r w:rsidRPr="00343DF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43DF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</w:t>
      </w:r>
      <w:proofErr w:type="gramEnd"/>
      <w:r w:rsidRPr="00343DF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учётом запроса обучающихся и родителей (законных представителей обучающихся).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sz w:val="24"/>
          <w:szCs w:val="24"/>
          <w:lang w:val="ru-RU" w:eastAsia="ru-RU"/>
        </w:rPr>
        <w:lastRenderedPageBreak/>
        <w:t>В 1 полугодии 2023 года реализованы 15 дополнительных общеразвивающих пр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>грамм по 4 направленностям: техническое, социальн</w:t>
      </w:r>
      <w:proofErr w:type="gramStart"/>
      <w:r w:rsidRPr="00343DFC">
        <w:rPr>
          <w:rFonts w:ascii="Times New Roman" w:hAnsi="Times New Roman"/>
          <w:sz w:val="24"/>
          <w:szCs w:val="24"/>
          <w:lang w:val="ru-RU" w:eastAsia="ru-RU"/>
        </w:rPr>
        <w:t>о-</w:t>
      </w:r>
      <w:proofErr w:type="gramEnd"/>
      <w:r w:rsidRPr="00343DFC">
        <w:rPr>
          <w:rFonts w:ascii="Times New Roman" w:hAnsi="Times New Roman"/>
          <w:sz w:val="24"/>
          <w:szCs w:val="24"/>
          <w:lang w:val="ru-RU" w:eastAsia="ru-RU"/>
        </w:rPr>
        <w:t xml:space="preserve"> педагогическое, художественное, физкультурно-спортивное.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Во 2 полугодии 2023 учебного года школа реализовывала</w:t>
      </w:r>
      <w:r w:rsidRPr="00343DFC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>17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дополнительных общ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е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развивающих программ по 4 направленностям</w:t>
      </w:r>
      <w:bookmarkStart w:id="1" w:name="_Hlk158144226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: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техническое, художественное, социальн</w:t>
      </w:r>
      <w:proofErr w:type="gramStart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о-</w:t>
      </w:r>
      <w:proofErr w:type="gramEnd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педагогическое, физкультурно-спортивное. </w:t>
      </w:r>
      <w:bookmarkEnd w:id="1"/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школе успешно функционирует школьный спортивный клуб «Пламя» (далее – ШСК). </w:t>
      </w:r>
      <w:proofErr w:type="gramStart"/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В первом полугодии 2023/24 года в рамках клуба реализуются программы ДО: баскетбол (1 группы), волейбол (2 группы), фитнес (2 группы), стрельба пулевая         (1 группа), строевая подготовка (1 группа), шахматы (4 группы).</w:t>
      </w:r>
      <w:proofErr w:type="gramEnd"/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Общий охват детей – 142 человека (20% от общего количества учащихся в школе). </w:t>
      </w:r>
      <w:proofErr w:type="gramStart"/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Всего учащихся ШСК, наход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щихся в трудной жизненной ситуации и с ОВЗ, а также состоящих на учёте ПДН – 3%. В рамках деятельности ШСК проведено 13 школьных спортивно-массовых оздоровител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ь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ных мероприятий: подвижные перемены – 1–5-е классы, участие в спортивных соревн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ваниях, сдача норм ГТО и т. д. При активной поддержке ШСК подготовлены и проведены внеклассные мероприятия, направленные на профилактику вредных привычек и асоц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ального поведения детей</w:t>
      </w:r>
      <w:proofErr w:type="gramEnd"/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подростков. Пропаганда физической культуры и спорта в ра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м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ках рабочей программы воспитания школы. Участники ШСК участвовали в турнирах по баскетболу, волейболу, футболу среди обучающихся 9–11-х классов.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Итоги деятельности ШСК за 2023 год: </w:t>
      </w:r>
    </w:p>
    <w:p w:rsidR="00343DFC" w:rsidRPr="00066787" w:rsidRDefault="00343DFC" w:rsidP="0006678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все запланированные мероприятия, в рамках деятельности ШСК успешно реализ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ваны, процент охвата школьников занятиями в спортивном клубе выше прежнего показ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color w:val="000000" w:themeColor="text1"/>
          <w:sz w:val="24"/>
          <w:szCs w:val="24"/>
          <w:lang w:val="ru-RU"/>
        </w:rPr>
        <w:t>теля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bCs/>
          <w:sz w:val="24"/>
          <w:szCs w:val="24"/>
          <w:lang w:val="ru-RU"/>
        </w:rPr>
        <w:t>Вывод:</w:t>
      </w:r>
      <w:r w:rsidRPr="00343DFC">
        <w:rPr>
          <w:rFonts w:ascii="Times New Roman" w:hAnsi="Times New Roman"/>
          <w:sz w:val="24"/>
          <w:szCs w:val="24"/>
        </w:rPr>
        <w:t> </w:t>
      </w:r>
      <w:r w:rsidRPr="00343DFC">
        <w:rPr>
          <w:rFonts w:ascii="Times New Roman" w:hAnsi="Times New Roman"/>
          <w:sz w:val="24"/>
          <w:szCs w:val="24"/>
          <w:lang w:val="ru-RU"/>
        </w:rPr>
        <w:t>программы дополнительного образования выполнены в полном объеме.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Из результатов анкетирования обучающихся и их родителей, качество дополнител</w:t>
      </w:r>
      <w:r w:rsidRPr="00343DFC">
        <w:rPr>
          <w:rFonts w:ascii="Times New Roman" w:hAnsi="Times New Roman"/>
          <w:sz w:val="24"/>
          <w:szCs w:val="24"/>
          <w:lang w:val="ru-RU"/>
        </w:rPr>
        <w:t>ь</w:t>
      </w:r>
      <w:r w:rsidRPr="00343DFC">
        <w:rPr>
          <w:rFonts w:ascii="Times New Roman" w:hAnsi="Times New Roman"/>
          <w:sz w:val="24"/>
          <w:szCs w:val="24"/>
          <w:lang w:val="ru-RU"/>
        </w:rPr>
        <w:t>ного образования существенно повысилось.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«Классное руководство»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В рамках </w:t>
      </w:r>
      <w:bookmarkStart w:id="2" w:name="_Hlk130899403"/>
      <w:r w:rsidRPr="00343DFC">
        <w:rPr>
          <w:rFonts w:ascii="Times New Roman" w:hAnsi="Times New Roman"/>
          <w:sz w:val="24"/>
          <w:szCs w:val="24"/>
          <w:lang w:val="ru-RU"/>
        </w:rPr>
        <w:t xml:space="preserve">модуля «Классное руководство» </w:t>
      </w:r>
      <w:bookmarkEnd w:id="2"/>
      <w:r w:rsidRPr="00343DFC">
        <w:rPr>
          <w:rFonts w:ascii="Times New Roman" w:hAnsi="Times New Roman"/>
          <w:sz w:val="24"/>
          <w:szCs w:val="24"/>
          <w:lang w:val="ru-RU"/>
        </w:rPr>
        <w:t xml:space="preserve">реализуется комплекс мероприятий по следующим направлениям: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работа с классным коллективом;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индивидуальная работа с учащимися;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работа с учителями-предметниками, работающими в классе;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работа с родителями (законными представителями несовершеннолетних).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Сводная таблица показателей качества реализации классными руководителями планов воспитательной работы с классом. </w:t>
      </w:r>
    </w:p>
    <w:tbl>
      <w:tblPr>
        <w:tblW w:w="10773" w:type="dxa"/>
        <w:tblInd w:w="-575" w:type="dxa"/>
        <w:tblLook w:val="0600" w:firstRow="0" w:lastRow="0" w:firstColumn="0" w:lastColumn="0" w:noHBand="1" w:noVBand="1"/>
      </w:tblPr>
      <w:tblGrid>
        <w:gridCol w:w="6379"/>
        <w:gridCol w:w="2268"/>
        <w:gridCol w:w="2126"/>
      </w:tblGrid>
      <w:tr w:rsidR="00343DFC" w:rsidTr="00E03071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343DFC" w:rsidTr="00E03071">
        <w:trPr>
          <w:trHeight w:val="82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охвата внеурочной деятельностью / дополн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тельным образованием в процентах от предыдущего пери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 / 67%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06678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43DFC" w:rsidTr="00E03071">
        <w:trPr>
          <w:trHeight w:val="82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Динамика негативных проявлений – дисциплинарных нарушений, конфликтных ситуаций в классном коллективе и т. п. в процентах от предыдущего периода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негативных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Pr="00066787" w:rsidRDefault="00066787" w:rsidP="0006678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43DFC" w:rsidTr="00E03071">
        <w:trPr>
          <w:trHeight w:val="82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охвата членов классного коллектива результ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тивным исполнением общественных поручений в процентах от общего числа учеников класса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     5-8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343DFC" w:rsidTr="00E03071">
        <w:trPr>
          <w:trHeight w:val="526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уровня патриотизма у </w:t>
            </w:r>
            <w:proofErr w:type="gramStart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сравн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нию с предыдущим периодом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7б,8г</w:t>
            </w:r>
          </w:p>
        </w:tc>
      </w:tr>
      <w:tr w:rsidR="00343DFC" w:rsidTr="00E03071">
        <w:trPr>
          <w:trHeight w:val="526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Отказы учеников или родителей от посещения внеурочных занятий «Разговоры о </w:t>
            </w:r>
            <w:proofErr w:type="gramStart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FC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DFC" w:rsidTr="00E03071">
        <w:trPr>
          <w:trHeight w:val="607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sz w:val="24"/>
                <w:szCs w:val="24"/>
                <w:lang w:val="ru-RU"/>
              </w:rPr>
              <w:t>Отказы учеников или родителей от посещения внеурочных занятий «Россия – мои горизонты»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343DFC" w:rsidTr="00E03071">
        <w:trPr>
          <w:trHeight w:val="15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вандализма с участием учеников класса.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зафиксировано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343DFC" w:rsidRPr="00F65F95" w:rsidTr="00066787">
        <w:trPr>
          <w:trHeight w:val="589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охвата </w:t>
            </w:r>
            <w:proofErr w:type="spellStart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вовлечённости</w:t>
            </w:r>
            <w:proofErr w:type="spellEnd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класса в общешкольные ключевые дела, организацию интересных событий, дел.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высокий   уровень: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1а, 1в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4г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5в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ниже среднего уровня: </w:t>
            </w:r>
          </w:p>
          <w:p w:rsidR="00343DFC" w:rsidRPr="007A4D9B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5г,6г,7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В,8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</w:tr>
      <w:tr w:rsidR="00343DFC" w:rsidRPr="00A4721D" w:rsidTr="00066787">
        <w:trPr>
          <w:trHeight w:val="101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профилактической работы с несовершенн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летними, работа с детьми «группы риска»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Сняты</w:t>
            </w:r>
            <w:proofErr w:type="gramEnd"/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учёта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7A4D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вновь поставленных на учёт 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DFC" w:rsidRPr="007A4D9B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«Основные школьные дела»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Модуль «Основные школьные дела» реализован в 2023 году в соответствии с кале</w:t>
      </w:r>
      <w:r w:rsidRPr="00343DFC">
        <w:rPr>
          <w:rFonts w:ascii="Times New Roman" w:hAnsi="Times New Roman"/>
          <w:sz w:val="24"/>
          <w:szCs w:val="24"/>
          <w:lang w:val="ru-RU"/>
        </w:rPr>
        <w:t>н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дарным планом воспитательной работы школы и представлен как на уровне школы, так и внутри отдельного ученического коллектива и параллели.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Выполнение календарного плана ВР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представлен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в следующих количественных п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казателях: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46"/>
        <w:gridCol w:w="2928"/>
        <w:gridCol w:w="2675"/>
      </w:tblGrid>
      <w:tr w:rsidR="00343DFC" w:rsidTr="00E0307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spellEnd"/>
          </w:p>
        </w:tc>
      </w:tr>
      <w:tr w:rsidR="00343DFC" w:rsidTr="00E03071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0A4492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Наиболее значимые традиционные дела (КТД): День Учителя,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Посвящение в 1-классники, Посвящение в 5-классники, Посвящение в 9-классники, новогодние мероприятия, военно-спортивная игра «Зарница», Декада Памяти, День п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следнего звонка.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Ох</w:t>
      </w:r>
      <w:r w:rsidRPr="00343DFC">
        <w:rPr>
          <w:rFonts w:ascii="Times New Roman" w:hAnsi="Times New Roman"/>
          <w:sz w:val="24"/>
          <w:szCs w:val="24"/>
          <w:lang w:val="ru-RU"/>
        </w:rPr>
        <w:t>ват учащихся в общешкольных активностях, посвящённых значимым датам, с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ставил 70%.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Отклонения от календаря запланированных мероприятий воспитывающей деятел</w:t>
      </w:r>
      <w:r w:rsidRPr="00343DFC">
        <w:rPr>
          <w:rFonts w:ascii="Times New Roman" w:hAnsi="Times New Roman"/>
          <w:sz w:val="24"/>
          <w:szCs w:val="24"/>
          <w:lang w:val="ru-RU"/>
        </w:rPr>
        <w:t>ь</w:t>
      </w:r>
      <w:r w:rsidRPr="00343DFC">
        <w:rPr>
          <w:rFonts w:ascii="Times New Roman" w:hAnsi="Times New Roman"/>
          <w:sz w:val="24"/>
          <w:szCs w:val="24"/>
          <w:lang w:val="ru-RU"/>
        </w:rPr>
        <w:t>ности – нет.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Наличие положительных отзывов на публикации о проведенных школьных мер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приятиях в СМИ, в том числе в школьных медиа и </w:t>
      </w:r>
      <w:proofErr w:type="spellStart"/>
      <w:r w:rsidRPr="00343DFC">
        <w:rPr>
          <w:rFonts w:ascii="Times New Roman" w:hAnsi="Times New Roman"/>
          <w:sz w:val="24"/>
          <w:szCs w:val="24"/>
          <w:lang w:val="ru-RU"/>
        </w:rPr>
        <w:t>соцсетях</w:t>
      </w:r>
      <w:proofErr w:type="spellEnd"/>
      <w:r w:rsidRPr="00343DFC">
        <w:rPr>
          <w:rFonts w:ascii="Times New Roman" w:hAnsi="Times New Roman"/>
          <w:sz w:val="24"/>
          <w:szCs w:val="24"/>
          <w:lang w:val="ru-RU"/>
        </w:rPr>
        <w:t xml:space="preserve">, на сайтах отзывов и т. п. - да  </w:t>
      </w:r>
      <w:r w:rsidRPr="00343DFC">
        <w:rPr>
          <w:rFonts w:ascii="Times New Roman" w:hAnsi="Times New Roman"/>
          <w:sz w:val="24"/>
          <w:szCs w:val="24"/>
          <w:lang w:val="ru-RU"/>
        </w:rPr>
        <w:lastRenderedPageBreak/>
        <w:t>(школьный сайт, школьное сообщество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Контакте, публикации в городской газете «Г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род и горожане»).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Факт вовлеченности социальных партнеров из числа общественных деятелей, пре</w:t>
      </w:r>
      <w:r w:rsidRPr="00343DFC">
        <w:rPr>
          <w:rFonts w:ascii="Times New Roman" w:hAnsi="Times New Roman"/>
          <w:sz w:val="24"/>
          <w:szCs w:val="24"/>
          <w:lang w:val="ru-RU"/>
        </w:rPr>
        <w:t>д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ставителей бизнеса и власти и т. п. в жизнь школы - да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Факт реализации предложенных школой мероприятий и общешкольных дел друг</w:t>
      </w:r>
      <w:r w:rsidRPr="00343DFC">
        <w:rPr>
          <w:rFonts w:ascii="Times New Roman" w:hAnsi="Times New Roman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sz w:val="24"/>
          <w:szCs w:val="24"/>
          <w:lang w:val="ru-RU"/>
        </w:rPr>
        <w:t>ми образовательными организациями (трансляция позитивного опыта)  - да (Новогодний КВИЗ).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66787">
        <w:rPr>
          <w:rFonts w:ascii="Times New Roman" w:hAnsi="Times New Roman"/>
          <w:i/>
          <w:sz w:val="24"/>
          <w:szCs w:val="24"/>
          <w:lang w:val="ru-RU"/>
        </w:rPr>
        <w:t>В рамках реализации модуля  организованы мероприятия патриотической напра</w:t>
      </w:r>
      <w:r w:rsidRPr="00066787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066787">
        <w:rPr>
          <w:rFonts w:ascii="Times New Roman" w:hAnsi="Times New Roman"/>
          <w:i/>
          <w:sz w:val="24"/>
          <w:szCs w:val="24"/>
          <w:lang w:val="ru-RU"/>
        </w:rPr>
        <w:t>ленности: еженедельные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 линейки по понедельникам перед 1 уроком с выносом флага РФ и исполнением гимна РФ;  участие Днях воинской славы России, в благотвор</w:t>
      </w:r>
      <w:r w:rsidRPr="00343DFC">
        <w:rPr>
          <w:rFonts w:ascii="Times New Roman" w:hAnsi="Times New Roman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тельных акциях и ярмарках.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Значимо участие в проекте «Своих не бросаем» в поддержку участников СВО – участники 1-11 классы. Основные мероприятия: благотворительные акции, акция «Пис</w:t>
      </w:r>
      <w:r w:rsidRPr="00343DFC">
        <w:rPr>
          <w:rFonts w:ascii="Times New Roman" w:hAnsi="Times New Roman"/>
          <w:sz w:val="24"/>
          <w:szCs w:val="24"/>
          <w:lang w:val="ru-RU"/>
        </w:rPr>
        <w:t>ь</w:t>
      </w:r>
      <w:r w:rsidRPr="00343DFC">
        <w:rPr>
          <w:rFonts w:ascii="Times New Roman" w:hAnsi="Times New Roman"/>
          <w:sz w:val="24"/>
          <w:szCs w:val="24"/>
          <w:lang w:val="ru-RU"/>
        </w:rPr>
        <w:t>ма участникам СВО».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«Внешкольные мероприятия»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Всего внешкольных мероприятий (конкурсы, фестивали, спортивные соревнования и др. форматы проведения муниципального, регионального, всероссийского, междун</w:t>
      </w:r>
      <w:r w:rsidRPr="00343DFC">
        <w:rPr>
          <w:rFonts w:ascii="Times New Roman" w:hAnsi="Times New Roman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sz w:val="24"/>
          <w:szCs w:val="24"/>
          <w:lang w:val="ru-RU"/>
        </w:rPr>
        <w:t>родного уровней) – 25.  Значимые внешкольные мероприятия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военно-спортивная игра « Сибирский щит», хореографический,  конкурс строя и песни.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Сравнительный анализ охвата учащихся внешкольными активностями представлен в приведённой ниже диаграмме.</w:t>
      </w:r>
      <w:bookmarkStart w:id="3" w:name="_Hlk153624148"/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lang w:val="ru-RU" w:eastAsia="ru-RU"/>
        </w:rPr>
        <w:drawing>
          <wp:inline distT="0" distB="0" distL="0" distR="0" wp14:anchorId="751BDA3C" wp14:editId="48902775">
            <wp:extent cx="5486400" cy="24003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3"/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Доля позитивных отзывов школьников об экскурсиях, походах выходного дня, орг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низуемых в классах классными руководителями, в том числе совместно с родител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ми/законными представителями –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95%  (выше по сравнению с предыдущим периодом на 5%)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Доля позитивных отзывов школьников и родителей о выездных событиях, включ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ющих в себя комплекс коллективных творческих дел, в процессе которых складываются детско-взрослые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общности –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96%  (выше по сравнению с предыдущим периодом на 4%)   </w:t>
      </w:r>
    </w:p>
    <w:p w:rsidR="00343DFC" w:rsidRDefault="00343DFC" w:rsidP="00F65F95">
      <w:pPr>
        <w:spacing w:before="0" w:beforeAutospacing="0" w:after="0" w:afterAutospacing="0" w:line="276" w:lineRule="auto"/>
        <w:ind w:left="36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:rsidR="00343DFC" w:rsidRDefault="00343DFC" w:rsidP="00F65F95">
      <w:pPr>
        <w:spacing w:before="0" w:beforeAutospacing="0" w:after="0" w:afterAutospacing="0" w:line="276" w:lineRule="auto"/>
        <w:rPr>
          <w:rFonts w:hAnsi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/>
          <w:b/>
          <w:bCs/>
          <w:color w:val="000000"/>
          <w:sz w:val="24"/>
          <w:szCs w:val="24"/>
          <w:lang w:val="ru-RU"/>
        </w:rPr>
        <w:br w:type="page"/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  <w:r w:rsidRPr="00343DFC">
        <w:rPr>
          <w:rFonts w:hAnsi="Times New Roman"/>
          <w:b/>
          <w:bCs/>
          <w:color w:val="000000"/>
          <w:sz w:val="24"/>
          <w:szCs w:val="24"/>
          <w:lang w:val="ru-RU"/>
        </w:rPr>
        <w:lastRenderedPageBreak/>
        <w:t>Организация предметно-пространственной среды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Наличие в пространстве школы обязательной зоны «Государственные символы РФ»  - да;                     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Наличие в пространстве школы зоны для символики субъекта РФ, муниципального образования (флаг, герб) – да;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Факт проведения церемоний поднятия (спуска) Государственного флага РФ без о</w:t>
      </w:r>
      <w:r w:rsidRPr="00343DFC">
        <w:rPr>
          <w:rFonts w:ascii="Times New Roman" w:hAnsi="Times New Roman"/>
          <w:sz w:val="24"/>
          <w:szCs w:val="24"/>
          <w:lang w:val="ru-RU"/>
        </w:rPr>
        <w:t>т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клонений от календаря – да;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Доступная, привлекательная, позитивная форма подачи новостной информации гражданско-патриотического, духовно-нравственного содержания и т. п. – да;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Наличие регулярно сменяемых экспозиций творческих работ обучающихся в разных предметных областях  - да;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Наличие игровых пространств, спортивных и игровых площадок, зон активного и тихого отдыха – да;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Поддержание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эстетического вида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и благоустройство помещений школы – да;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Наличие событийного дизайна - да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учебном году модуль реализован по нескольким определяющим направлен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ям:</w:t>
      </w:r>
    </w:p>
    <w:p w:rsidR="00343DFC" w:rsidRDefault="00343DFC" w:rsidP="00F65F95">
      <w:pPr>
        <w:pStyle w:val="af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Информационно-просветительское направление:  </w:t>
      </w:r>
      <w:r>
        <w:rPr>
          <w:rFonts w:ascii="Times New Roman" w:hAnsi="Times New Roman"/>
          <w:sz w:val="24"/>
          <w:szCs w:val="24"/>
        </w:rPr>
        <w:t xml:space="preserve">организация педагогического просвещения родителей через систему родительских собраний – 4 (охват 85%), индивидуальных психолого-педагогических консультаций – 10 (охват 28%). </w:t>
      </w:r>
    </w:p>
    <w:p w:rsidR="00343DFC" w:rsidRDefault="00343DFC" w:rsidP="00F65F95">
      <w:pPr>
        <w:pStyle w:val="af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минимума проведены два общешкол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родительских собраний (охват 68%); участие во Всероссийском родительском собрании по профориентации – 2 (охват (56%).</w:t>
      </w:r>
      <w:proofErr w:type="gramEnd"/>
      <w:r>
        <w:rPr>
          <w:rFonts w:ascii="Times New Roman" w:hAnsi="Times New Roman"/>
          <w:sz w:val="24"/>
          <w:szCs w:val="24"/>
        </w:rPr>
        <w:t xml:space="preserve"> На сайте школы размещены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мационно-просветительские ролики для родителей. </w:t>
      </w:r>
    </w:p>
    <w:p w:rsidR="00343DFC" w:rsidRDefault="00343DFC" w:rsidP="00F65F95">
      <w:pPr>
        <w:pStyle w:val="af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Организационно-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деятельностное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направление: 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заседания общешкольного родительского комитета – 2; 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заседания Управляющего совета школы – 2; 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организация и проведение рейдов комиссии по контролю организации школьного питания питанию – 3.  </w:t>
      </w:r>
    </w:p>
    <w:p w:rsidR="00343DFC" w:rsidRDefault="00343DFC" w:rsidP="00F65F95">
      <w:pPr>
        <w:pStyle w:val="af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Творческое/ социальное направление: 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совместно проведённые мероприятия в формате творческих активностей – 8/ соц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альные акции 6, в том числе в поддержку участников СВО.                                      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семьи СОП – 3, всего детей – 5. В отношении данных семей, требующих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стоянного внимания, психолого-педагогической службой осуществляется непрерывное взаимодействие по утверждённому плану. Результат: снята категория СОП – 1 семья.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Классными руководителями в системе проводится информационное оповещение ч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рез школьный сайт, родительский чат (в соответствии с локальным актом школы </w:t>
      </w:r>
      <w:proofErr w:type="gramEnd"/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«О правилах ведения родительских чатов»).</w:t>
      </w:r>
      <w:proofErr w:type="gramEnd"/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Школой периодически осуществляется поощрение родителей, активно участвующие в жизни класса и школы</w:t>
      </w:r>
      <w:bookmarkStart w:id="4" w:name="_Hlk159343424"/>
      <w:bookmarkStart w:id="5" w:name="_Hlk159179522"/>
      <w:r w:rsidRPr="00343DF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 декабре 2023 года в целях выявления степени удовлетворённости родителей об</w:t>
      </w:r>
      <w:r w:rsidRPr="00343DFC">
        <w:rPr>
          <w:rFonts w:ascii="Times New Roman" w:hAnsi="Times New Roman"/>
          <w:sz w:val="24"/>
          <w:szCs w:val="24"/>
          <w:lang w:val="ru-RU"/>
        </w:rPr>
        <w:t>у</w:t>
      </w:r>
      <w:r w:rsidRPr="00343DFC">
        <w:rPr>
          <w:rFonts w:ascii="Times New Roman" w:hAnsi="Times New Roman"/>
          <w:sz w:val="24"/>
          <w:szCs w:val="24"/>
          <w:lang w:val="ru-RU"/>
        </w:rPr>
        <w:t>чающихся (законных представителей несовершеннолетних) организацией и осуществл</w:t>
      </w:r>
      <w:r w:rsidRPr="00343DFC">
        <w:rPr>
          <w:rFonts w:ascii="Times New Roman" w:hAnsi="Times New Roman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sz w:val="24"/>
          <w:szCs w:val="24"/>
          <w:lang w:val="ru-RU"/>
        </w:rPr>
        <w:t>нием образовательно-воспитательным процессом, проведён сравнительный анализ р</w:t>
      </w:r>
      <w:r w:rsidRPr="00343DFC">
        <w:rPr>
          <w:rFonts w:ascii="Times New Roman" w:hAnsi="Times New Roman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sz w:val="24"/>
          <w:szCs w:val="24"/>
          <w:lang w:val="ru-RU"/>
        </w:rPr>
        <w:lastRenderedPageBreak/>
        <w:t>зультатов анкетирования. Приняли участие – 670 родителя учащихся. Результаты анкет</w:t>
      </w:r>
      <w:r w:rsidRPr="00343DFC">
        <w:rPr>
          <w:rFonts w:ascii="Times New Roman" w:hAnsi="Times New Roman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рования отражены в таблице.                                                                                                                                       </w:t>
      </w:r>
      <w:bookmarkEnd w:id="4"/>
    </w:p>
    <w:bookmarkEnd w:id="5"/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lang w:val="ru-RU" w:eastAsia="ru-RU"/>
        </w:rPr>
        <w:drawing>
          <wp:inline distT="0" distB="0" distL="0" distR="0" wp14:anchorId="5D46907D" wp14:editId="7721F535">
            <wp:extent cx="5762625" cy="26860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Выявлены следующие показатели: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организация воспитательного процесса - повышение на 2%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материально-техническая база школы – повышение на 0,8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уровень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ценка уровня преподавания учебных предметов – сохранение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организация внеурочной деятельности – повышение на 0,8%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организация школьного питания – понижение на 0,2%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Результат работы: увеличен показатель по критериям «Организация воспитательн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го процесса», «Материально-техническая база школы», «Организация внеурочной де</w:t>
      </w:r>
      <w:r w:rsidRPr="00343DFC">
        <w:rPr>
          <w:rFonts w:ascii="Times New Roman" w:hAnsi="Times New Roman"/>
          <w:sz w:val="24"/>
          <w:szCs w:val="24"/>
          <w:lang w:val="ru-RU"/>
        </w:rPr>
        <w:t>я</w:t>
      </w:r>
      <w:r w:rsidRPr="00343DFC">
        <w:rPr>
          <w:rFonts w:ascii="Times New Roman" w:hAnsi="Times New Roman"/>
          <w:sz w:val="24"/>
          <w:szCs w:val="24"/>
          <w:lang w:val="ru-RU"/>
        </w:rPr>
        <w:t>тельности». Стабильна оценка уровня преподавания учебных предметов. Выявлено сн</w:t>
      </w:r>
      <w:r w:rsidRPr="00343DFC">
        <w:rPr>
          <w:rFonts w:ascii="Times New Roman" w:hAnsi="Times New Roman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sz w:val="24"/>
          <w:szCs w:val="24"/>
          <w:lang w:val="ru-RU"/>
        </w:rPr>
        <w:t>жение показателя организации школьного питания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тепени удовлетворённости учебно-воспитательным процессом.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 Обращения родителей или законных представителей учеников вне образовательной организации отсутствуют.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«Самоуправление»</w:t>
      </w:r>
    </w:p>
    <w:p w:rsidR="00343DFC" w:rsidRDefault="00343DFC" w:rsidP="00F65F95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Самоуправление в школе осуществляется в рамках вариативного модуля рабочей программы воспитания «Детские общественные объединения». Организована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ность </w:t>
      </w:r>
      <w:proofErr w:type="gramStart"/>
      <w:r>
        <w:rPr>
          <w:rFonts w:ascii="Times New Roman" w:hAnsi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ДОО: ЮИД «Знатоки движения», волонтёрский отряд «Забота», движ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Первых. Воспитательные события, дела и мероприятия данных объединений конкр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тизированы в календарном плане воспитательной работы. </w:t>
      </w:r>
    </w:p>
    <w:p w:rsidR="00343DFC" w:rsidRDefault="00343DFC" w:rsidP="00F65F95">
      <w:pPr>
        <w:pStyle w:val="11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Самоуправление в школе осуществляется через деятельность выборных по иници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тиве и предложениям учащихся класса лидеров (старост, актив класса), представляющих интересы класса в общешкольных делах. По инициативе  Совета  школьного ученическ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 самоуправления проведены следующие значимые мероприятия: подготовка концер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ной программы ко  «Дню учителя», организация социальных акций, участие в Днях вои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ской славы России, участие в  спортивных соревнованиях.</w:t>
      </w:r>
    </w:p>
    <w:p w:rsidR="00343DFC" w:rsidRDefault="00343DFC" w:rsidP="00F65F95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2023 году в школе создано первичное отделение РДДМ «Движение первых»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ставе 18 учащихся 5-11-х классов.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работу первичного школьного отд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ления РДДМ назначен советник директора по воспитанию Калашникова А. А.</w:t>
      </w:r>
    </w:p>
    <w:p w:rsidR="00343DFC" w:rsidRDefault="00343DFC" w:rsidP="00F65F95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2023 году члены первичного отделения включились во Всероссийские проекты РДДМ «Хранители истории», «М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граждане России».</w:t>
      </w:r>
    </w:p>
    <w:p w:rsidR="00343DFC" w:rsidRDefault="00343DFC" w:rsidP="00F65F95">
      <w:pPr>
        <w:pStyle w:val="11"/>
        <w:spacing w:line="276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В рамках проекта «Хранители истории» школьная команда (учащиеся 10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класса) приняла участие в торжественной церемонии посвящения активистов Движения в Хран</w:t>
      </w:r>
      <w:r>
        <w:rPr>
          <w:rFonts w:ascii="Times New Roman" w:hAnsi="Times New Roman"/>
          <w:color w:val="222222"/>
          <w:sz w:val="24"/>
          <w:szCs w:val="24"/>
        </w:rPr>
        <w:t>и</w:t>
      </w:r>
      <w:r>
        <w:rPr>
          <w:rFonts w:ascii="Times New Roman" w:hAnsi="Times New Roman"/>
          <w:color w:val="222222"/>
          <w:sz w:val="24"/>
          <w:szCs w:val="24"/>
        </w:rPr>
        <w:t>телей истории, которая проходила в КТЗ.</w:t>
      </w:r>
    </w:p>
    <w:p w:rsidR="00343DFC" w:rsidRDefault="00343DFC" w:rsidP="00066787">
      <w:pPr>
        <w:pStyle w:val="11"/>
        <w:spacing w:line="276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В рамках модуля «Детские общественные объединения» организована школьная знаменная группа; деятельность</w:t>
      </w:r>
      <w:r w:rsidR="00066787">
        <w:rPr>
          <w:rFonts w:ascii="Times New Roman" w:hAnsi="Times New Roman"/>
          <w:color w:val="222222"/>
          <w:sz w:val="24"/>
          <w:szCs w:val="24"/>
        </w:rPr>
        <w:t xml:space="preserve"> волонтёрского отряда «Забота».</w:t>
      </w:r>
    </w:p>
    <w:p w:rsidR="00343DFC" w:rsidRDefault="00343DFC" w:rsidP="00F65F95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За отчётный период деятельность ДОО реализована в соответствии с утверждё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ными планами в полном объёме, за исключением объединения ЮИД, где реализация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роприятий выполнена только на 50%.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hAnsi="Times New Roman"/>
          <w:b/>
          <w:bCs/>
          <w:color w:val="000000"/>
          <w:sz w:val="24"/>
          <w:szCs w:val="24"/>
          <w:lang w:val="ru-RU"/>
        </w:rPr>
      </w:pPr>
      <w:r w:rsidRPr="00343DFC">
        <w:rPr>
          <w:rFonts w:hAnsi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Модуль реализуется через профилактические мероприятия по основным направлен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ям:                  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профилактика правонарушений и безнадзорности;              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- профилактика экстремизма и терроризма, гармонизация межконфессиональных, м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жэтнических и межличностных отношений;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профилактика жестокого обращения с детьми;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- профилактика суицидального поведения;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профилактика наркомании, токсикомании, алкоголизма, </w:t>
      </w:r>
      <w:proofErr w:type="spell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, ВИЧ, СП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Да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- профилактика половой неприкосновенности, формирование сексуального воспит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ния и репродуктивного здоровья;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- безопасность жизнедеятельности.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Профилактические мероприятия реализуются через различные формы воспитательной работы: </w:t>
      </w:r>
      <w:proofErr w:type="gram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День здоровья, Единый день безопасности, Единый день профилактики, День правовых знаний, социально-психологическое тестирование, диагностики, классные часы, социальные акции, тренинги, беседы, конкурсы, встречи с сотрудниками КДН, ПДН, ФГИС, ежедневный мониторинг посещаемости учебных занятий, занятости вн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урочной деятельности. </w:t>
      </w:r>
      <w:proofErr w:type="gramEnd"/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Всего проведённых мероприятий профилактической направленности – 28, в том числе проводимые в каникулярный период.     </w:t>
      </w:r>
      <w:proofErr w:type="gramEnd"/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Охват учащихся профилактическими мероприятиями – 100%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Мероприятия, в том числе заседания Совета профилактики, реализованы в соотве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ствии с планированием. Всего проведенных заседаний – 10 (ежемесячно).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За отчётный период определены показатели качества организации профилактической работы: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76"/>
        <w:gridCol w:w="4917"/>
      </w:tblGrid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учащиеся, пропускающие учебные зан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тия по неуважительной причине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негативных проявлений – ди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циплинарных нарушений, конфликтных ситуаций, в том числе случаев </w:t>
            </w:r>
            <w:proofErr w:type="spellStart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 том числе случаи </w:t>
            </w:r>
            <w:proofErr w:type="spellStart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случая</w:t>
            </w:r>
            <w:proofErr w:type="spellEnd"/>
          </w:p>
        </w:tc>
      </w:tr>
      <w:tr w:rsidR="00343DFC" w:rsidRPr="00A4721D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динамика случаев постановки обуча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щихся на учет КДН, ПДН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C" w:rsidRDefault="00343DFC" w:rsidP="00F65F9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случает постановки на учёт - нет</w:t>
            </w:r>
          </w:p>
          <w:p w:rsidR="00343DFC" w:rsidRP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3DFC" w:rsidRPr="00A4721D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случаев постановки на учёт СОП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C" w:rsidRDefault="00343DFC" w:rsidP="00F65F95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отрицательная динамика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случает постановки на учёт - 1</w:t>
            </w:r>
          </w:p>
          <w:p w:rsidR="00343DFC" w:rsidRP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охвата </w:t>
            </w:r>
            <w:proofErr w:type="gramStart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требу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щих особого педагогического внимания, дополнительным образованием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100%</w:t>
            </w:r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охвата </w:t>
            </w:r>
            <w:proofErr w:type="gramStart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требу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щих особого педагогического внимания, внеурочной деятельностью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100%</w:t>
            </w:r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случаев снятия обучающихся с </w:t>
            </w:r>
            <w:proofErr w:type="spellStart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учета, учета в КДН, ПДН и т. п. в связи со стойким улучшен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ем ситуации в сравнении с предыдущим периодом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вандализма по отношению к школьному имуществу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проявления экстремизма и терр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жестокого обращения с детьми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суицидальные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неприкосновенности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spacing w:beforeAutospacing="0" w:afterAutospacing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343DFC" w:rsidTr="00E03071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Pr="00343DFC" w:rsidRDefault="00343DFC" w:rsidP="00F65F95">
            <w:pPr>
              <w:spacing w:beforeAutospacing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3DFC">
              <w:rPr>
                <w:rFonts w:ascii="Times New Roman" w:hAnsi="Times New Roman"/>
                <w:sz w:val="24"/>
                <w:szCs w:val="24"/>
                <w:lang w:val="ru-RU"/>
              </w:rPr>
              <w:t>социально-психологическое тестирование учащихся, направленное на раннее выя</w:t>
            </w:r>
            <w:r w:rsidRPr="00343DF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43DFC">
              <w:rPr>
                <w:rFonts w:ascii="Times New Roman" w:hAnsi="Times New Roman"/>
                <w:sz w:val="24"/>
                <w:szCs w:val="24"/>
                <w:lang w:val="ru-RU"/>
              </w:rPr>
              <w:t>ление немедицинского потребления наркотических средств и психотропных веще</w:t>
            </w:r>
            <w:proofErr w:type="gramStart"/>
            <w:r w:rsidRPr="00343DFC">
              <w:rPr>
                <w:rFonts w:ascii="Times New Roman" w:hAnsi="Times New Roman"/>
                <w:sz w:val="24"/>
                <w:szCs w:val="24"/>
                <w:lang w:val="ru-RU"/>
              </w:rPr>
              <w:t>ств ср</w:t>
            </w:r>
            <w:proofErr w:type="gramEnd"/>
            <w:r w:rsidRPr="00343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 8-11 классов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C" w:rsidRDefault="00343DFC" w:rsidP="00F65F95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респондентов с </w:t>
            </w:r>
            <w:proofErr w:type="gramStart"/>
            <w:r>
              <w:rPr>
                <w:rFonts w:ascii="Times New Roman" w:hAnsi="Times New Roman"/>
              </w:rPr>
              <w:t>явной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рискогенн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</w:t>
            </w:r>
            <w:proofErr w:type="spellEnd"/>
            <w:r>
              <w:rPr>
                <w:rFonts w:ascii="Times New Roman" w:hAnsi="Times New Roman"/>
              </w:rPr>
              <w:t xml:space="preserve"> («группа риска»)</w:t>
            </w:r>
          </w:p>
          <w:p w:rsidR="00343DFC" w:rsidRDefault="00343DFC" w:rsidP="00F65F95">
            <w:pPr>
              <w:pStyle w:val="af"/>
              <w:spacing w:line="276" w:lineRule="auto"/>
            </w:pPr>
            <w:r>
              <w:rPr>
                <w:rFonts w:ascii="Times New Roman" w:hAnsi="Times New Roman"/>
              </w:rPr>
              <w:t>составило 6 человек</w:t>
            </w:r>
          </w:p>
        </w:tc>
      </w:tr>
    </w:tbl>
    <w:p w:rsidR="00343DFC" w:rsidRPr="00E03071" w:rsidRDefault="00343DFC" w:rsidP="0006678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С 1 сентября 2023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года школа внедрила в образовательный процесс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hyperlink r:id="rId14" w:anchor="/document/99/1301495102/" w:tgtFrame="_self" w:history="1">
        <w:r w:rsidRPr="00343DFC">
          <w:rPr>
            <w:rStyle w:val="ab"/>
            <w:rFonts w:ascii="Times New Roman" w:hAnsi="Times New Roman"/>
            <w:sz w:val="24"/>
            <w:szCs w:val="24"/>
            <w:lang w:val="ru-RU"/>
          </w:rPr>
          <w:t>Концепцию информ</w:t>
        </w:r>
        <w:r w:rsidRPr="00343DFC">
          <w:rPr>
            <w:rStyle w:val="ab"/>
            <w:rFonts w:ascii="Times New Roman" w:hAnsi="Times New Roman"/>
            <w:sz w:val="24"/>
            <w:szCs w:val="24"/>
            <w:lang w:val="ru-RU"/>
          </w:rPr>
          <w:t>а</w:t>
        </w:r>
        <w:r w:rsidRPr="00343DFC">
          <w:rPr>
            <w:rStyle w:val="ab"/>
            <w:rFonts w:ascii="Times New Roman" w:hAnsi="Times New Roman"/>
            <w:sz w:val="24"/>
            <w:szCs w:val="24"/>
            <w:lang w:val="ru-RU"/>
          </w:rPr>
          <w:t>ционной безопасности детей</w:t>
        </w:r>
      </w:hyperlink>
      <w:r w:rsidRPr="00343DFC">
        <w:rPr>
          <w:rFonts w:ascii="Times New Roman" w:hAnsi="Times New Roman"/>
          <w:sz w:val="24"/>
          <w:szCs w:val="24"/>
          <w:lang w:val="ru-RU"/>
        </w:rPr>
        <w:t>. Разработан</w:t>
      </w:r>
      <w:r w:rsidRPr="00343DFC">
        <w:rPr>
          <w:rFonts w:ascii="Times New Roman" w:hAnsi="Times New Roman"/>
          <w:sz w:val="24"/>
          <w:szCs w:val="24"/>
        </w:rPr>
        <w:t> </w:t>
      </w:r>
      <w:r w:rsidRPr="00343DFC">
        <w:rPr>
          <w:rFonts w:ascii="Times New Roman" w:hAnsi="Times New Roman"/>
          <w:sz w:val="24"/>
          <w:szCs w:val="24"/>
          <w:lang w:val="ru-RU"/>
        </w:rPr>
        <w:t>соответствующий план с включением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меропри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тий,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направленных на реализацию Концепции, в том числе с корректировкой с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держания рабочих программ для обучения навыкам ответственного поведения в цифровой̆ среде.</w:t>
      </w:r>
    </w:p>
    <w:p w:rsidR="00343DFC" w:rsidRPr="00343DFC" w:rsidRDefault="00343DFC" w:rsidP="00066787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Социальное партнерство</w:t>
      </w:r>
    </w:p>
    <w:p w:rsidR="00343DFC" w:rsidRPr="00343DFC" w:rsidRDefault="00343DFC" w:rsidP="00066787">
      <w:pPr>
        <w:spacing w:before="0" w:beforeAutospacing="0" w:after="0" w:afterAutospacing="0" w:line="276" w:lineRule="auto"/>
        <w:jc w:val="both"/>
        <w:rPr>
          <w:rFonts w:hAnsi="Times New Roman"/>
          <w:color w:val="000000"/>
          <w:sz w:val="24"/>
          <w:szCs w:val="24"/>
          <w:lang w:val="ru-RU"/>
        </w:rPr>
      </w:pP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Динамика доли воспитательных мероприятий, событий, отдельных уроков, внеуро</w:t>
      </w:r>
      <w:r w:rsidRPr="00343DFC">
        <w:rPr>
          <w:rFonts w:ascii="Times New Roman" w:hAnsi="Times New Roman"/>
          <w:sz w:val="24"/>
          <w:szCs w:val="24"/>
          <w:lang w:val="ru-RU"/>
        </w:rPr>
        <w:t>ч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ных занятий, внешкольных мероприятий, проведенных с участием организаций-партнеров, в сравнении с предыдущим периодом – положительная (всего совместно </w:t>
      </w:r>
      <w:r w:rsidRPr="00343DFC">
        <w:rPr>
          <w:rFonts w:hAnsi="Times New Roman"/>
          <w:color w:val="000000"/>
          <w:sz w:val="24"/>
          <w:szCs w:val="24"/>
          <w:lang w:val="ru-RU"/>
        </w:rPr>
        <w:t>Наличие социал</w:t>
      </w:r>
      <w:r w:rsidRPr="00343DFC">
        <w:rPr>
          <w:rFonts w:hAnsi="Times New Roman"/>
          <w:color w:val="000000"/>
          <w:sz w:val="24"/>
          <w:szCs w:val="24"/>
          <w:lang w:val="ru-RU"/>
        </w:rPr>
        <w:t>ь</w:t>
      </w:r>
      <w:r w:rsidRPr="00343DFC">
        <w:rPr>
          <w:rFonts w:hAnsi="Times New Roman"/>
          <w:color w:val="000000"/>
          <w:sz w:val="24"/>
          <w:szCs w:val="24"/>
          <w:lang w:val="ru-RU"/>
        </w:rPr>
        <w:t>ных проектов, совместно разрабатываемых и реализуемых обучающим</w:t>
      </w:r>
      <w:r w:rsidRPr="00343DFC">
        <w:rPr>
          <w:rFonts w:hAnsi="Times New Roman"/>
          <w:color w:val="000000"/>
          <w:sz w:val="24"/>
          <w:szCs w:val="24"/>
          <w:lang w:val="ru-RU"/>
        </w:rPr>
        <w:t>и</w:t>
      </w:r>
      <w:r w:rsidRPr="00343DFC">
        <w:rPr>
          <w:rFonts w:hAnsi="Times New Roman"/>
          <w:color w:val="000000"/>
          <w:sz w:val="24"/>
          <w:szCs w:val="24"/>
          <w:lang w:val="ru-RU"/>
        </w:rPr>
        <w:t>ся, педагогами с организациями-партнерами различной (благотворительной, экологической, патриотич</w:t>
      </w:r>
      <w:r w:rsidRPr="00343DFC">
        <w:rPr>
          <w:rFonts w:hAnsi="Times New Roman"/>
          <w:color w:val="000000"/>
          <w:sz w:val="24"/>
          <w:szCs w:val="24"/>
          <w:lang w:val="ru-RU"/>
        </w:rPr>
        <w:t>е</w:t>
      </w:r>
      <w:r w:rsidRPr="00343DFC">
        <w:rPr>
          <w:rFonts w:hAnsi="Times New Roman"/>
          <w:color w:val="000000"/>
          <w:sz w:val="24"/>
          <w:szCs w:val="24"/>
          <w:lang w:val="ru-RU"/>
        </w:rPr>
        <w:t xml:space="preserve">ской, трудовой) направленности – </w:t>
      </w:r>
      <w:r w:rsidRPr="00343DFC">
        <w:rPr>
          <w:rFonts w:ascii="Times New Roman" w:hAnsi="Times New Roman"/>
          <w:color w:val="222222"/>
          <w:sz w:val="24"/>
          <w:szCs w:val="24"/>
          <w:lang w:val="ru-RU"/>
        </w:rPr>
        <w:t xml:space="preserve"> 3</w:t>
      </w:r>
      <w:proofErr w:type="gramEnd"/>
    </w:p>
    <w:p w:rsidR="00343DFC" w:rsidRPr="00343DFC" w:rsidRDefault="00343DFC" w:rsidP="00066787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Модуль «Профориентация»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lastRenderedPageBreak/>
        <w:t>В рамках реализации Федерального проекта «Успех каждого ребенка» национальн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о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го проекта «Образование» и в соответствии с</w:t>
      </w:r>
      <w:r w:rsidRPr="00343DFC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hyperlink r:id="rId15" w:anchor="/document/99/1302565169/ZAP2P003PH/" w:tgtFrame="_self" w:history="1"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>Методическими рекомендаци</w:t>
        </w:r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>я</w:t>
        </w:r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>ми</w:t>
        </w:r>
      </w:hyperlink>
      <w:r w:rsidRPr="00343DFC">
        <w:rPr>
          <w:rFonts w:ascii="Times New Roman" w:hAnsi="Times New Roman"/>
          <w:sz w:val="24"/>
          <w:szCs w:val="24"/>
          <w:lang w:eastAsia="ru-RU"/>
        </w:rPr>
        <w:t> </w:t>
      </w:r>
      <w:r w:rsidRPr="00343DFC"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343DFC">
        <w:rPr>
          <w:rFonts w:ascii="Times New Roman" w:hAnsi="Times New Roman"/>
          <w:sz w:val="24"/>
          <w:szCs w:val="24"/>
          <w:lang w:eastAsia="ru-RU"/>
        </w:rPr>
        <w:t> </w:t>
      </w:r>
      <w:hyperlink r:id="rId16" w:anchor="/document/99/1302565169/" w:tgtFrame="_self" w:history="1"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 xml:space="preserve">Порядком реализации </w:t>
        </w:r>
        <w:bookmarkStart w:id="6" w:name="_Hlk158233209"/>
        <w:proofErr w:type="spellStart"/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>профориентационного</w:t>
        </w:r>
        <w:proofErr w:type="spellEnd"/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 xml:space="preserve"> минимума</w:t>
        </w:r>
        <w:bookmarkEnd w:id="6"/>
        <w:r w:rsidRPr="00343DFC">
          <w:rPr>
            <w:rStyle w:val="ab"/>
            <w:rFonts w:ascii="Times New Roman" w:hAnsi="Times New Roman"/>
            <w:sz w:val="24"/>
            <w:szCs w:val="24"/>
            <w:lang w:val="ru-RU" w:eastAsia="ru-RU"/>
          </w:rPr>
          <w:t xml:space="preserve"> в 2023/24 учебном году</w:t>
        </w:r>
      </w:hyperlink>
      <w:r w:rsidRPr="00343DFC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343DFC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в МБОУ Школе № 90 введен </w:t>
      </w:r>
      <w:proofErr w:type="spellStart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профориентационный</w:t>
      </w:r>
      <w:proofErr w:type="spellEnd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минимум для обучающихся 6–11 кла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с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сов.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В 2023/24 учебном году школа реализует </w:t>
      </w:r>
      <w:proofErr w:type="spellStart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профориентационный</w:t>
      </w:r>
      <w:proofErr w:type="spellEnd"/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минимум на осно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>в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ном уровне в полном объеме. План мероприятий включает все необходимые мероприятия, предусмотренные для основного уровня.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Для реализации программы основного уровня в МБОУ Школе № 90 участия обуч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ющихся 6–11-х классов в </w:t>
      </w:r>
      <w:proofErr w:type="spell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созданы следующие орган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зационные и методические условия: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назначена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ответственная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по профориентации –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заместитель директора по воспит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тельной работе Телегина И. И.; определён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Навигатор проекта «Билет в будущее» Бурм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кина Е. П. Специалисты по организации </w:t>
      </w:r>
      <w:proofErr w:type="spell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 прошли инстру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таж по организации и проведению </w:t>
      </w:r>
      <w:proofErr w:type="spell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 объемом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72 </w:t>
      </w:r>
      <w:proofErr w:type="gram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академич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ских</w:t>
      </w:r>
      <w:proofErr w:type="gram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часа. Сформированы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учебные группы для участия в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меропри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тиях</w:t>
      </w:r>
      <w:r w:rsidRPr="00343DFC">
        <w:rPr>
          <w:rFonts w:ascii="Times New Roman" w:hAnsi="Times New Roman"/>
          <w:color w:val="000000"/>
          <w:sz w:val="24"/>
          <w:szCs w:val="24"/>
        </w:rPr>
        <w:t> </w:t>
      </w: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из числа обучающихся 6–11-х классов; разработан план </w:t>
      </w:r>
      <w:proofErr w:type="spell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  <w:r w:rsidRPr="00343DFC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показатели реализации </w:t>
      </w:r>
      <w:proofErr w:type="spellStart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343DF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минимума (с 01.09. - 31.12. 2023 года):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Доля учащихся 6–11классов, зарегистрированных на платформе «Билет в будущее» –</w:t>
      </w:r>
      <w:r w:rsidRPr="00343DFC">
        <w:rPr>
          <w:rFonts w:ascii="Times New Roman" w:hAnsi="Times New Roman"/>
          <w:sz w:val="24"/>
          <w:szCs w:val="24"/>
        </w:rPr>
        <w:t> </w:t>
      </w:r>
      <w:r w:rsidRPr="00343DFC">
        <w:rPr>
          <w:rFonts w:ascii="Times New Roman" w:hAnsi="Times New Roman"/>
          <w:sz w:val="24"/>
          <w:szCs w:val="24"/>
          <w:lang w:val="ru-RU"/>
        </w:rPr>
        <w:t>100%</w:t>
      </w:r>
      <w:r w:rsidRPr="00343DFC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Доля учащихся 6–11 классов, которые прошли профессиональные пробы –</w:t>
      </w:r>
      <w:r w:rsidRPr="00343DFC">
        <w:rPr>
          <w:rFonts w:ascii="Times New Roman" w:hAnsi="Times New Roman"/>
          <w:sz w:val="24"/>
          <w:szCs w:val="24"/>
        </w:rPr>
        <w:t> </w:t>
      </w:r>
      <w:r w:rsidRPr="00343DFC">
        <w:rPr>
          <w:rFonts w:ascii="Times New Roman" w:hAnsi="Times New Roman"/>
          <w:sz w:val="24"/>
          <w:szCs w:val="24"/>
          <w:lang w:val="ru-RU"/>
        </w:rPr>
        <w:t>55%</w:t>
      </w:r>
    </w:p>
    <w:p w:rsid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Доля учащихся 6–11 классов, которые прошли онлайн-диагностику, –</w:t>
      </w:r>
      <w:r w:rsidRPr="00343DFC">
        <w:rPr>
          <w:rFonts w:ascii="Times New Roman" w:hAnsi="Times New Roman"/>
          <w:sz w:val="24"/>
          <w:szCs w:val="24"/>
        </w:rPr>
        <w:t> 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98%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Доля учащихся 9-11 классов, принявших участие в открытых онлайн-уроках проекта  открытых уроков «</w:t>
      </w:r>
      <w:proofErr w:type="spellStart"/>
      <w:r w:rsidRPr="00343DFC">
        <w:rPr>
          <w:rFonts w:ascii="Times New Roman" w:hAnsi="Times New Roman"/>
          <w:sz w:val="24"/>
          <w:szCs w:val="24"/>
          <w:lang w:val="ru-RU"/>
        </w:rPr>
        <w:t>ПроеКТОриЯ</w:t>
      </w:r>
      <w:proofErr w:type="spellEnd"/>
      <w:r w:rsidRPr="00343DFC">
        <w:rPr>
          <w:rFonts w:ascii="Times New Roman" w:hAnsi="Times New Roman"/>
          <w:sz w:val="24"/>
          <w:szCs w:val="24"/>
          <w:lang w:val="ru-RU"/>
        </w:rPr>
        <w:t xml:space="preserve">» - 68%             </w:t>
      </w:r>
    </w:p>
    <w:p w:rsidR="00796ED6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Количество организованных экскурсий, встреч с представителями ВУЗов и </w:t>
      </w:r>
      <w:proofErr w:type="spellStart"/>
      <w:r w:rsidRPr="00343DFC">
        <w:rPr>
          <w:rFonts w:ascii="Times New Roman" w:hAnsi="Times New Roman"/>
          <w:sz w:val="24"/>
          <w:szCs w:val="24"/>
          <w:lang w:val="ru-RU"/>
        </w:rPr>
        <w:t>СУЗов</w:t>
      </w:r>
      <w:proofErr w:type="spellEnd"/>
      <w:r w:rsidRPr="00343DFC">
        <w:rPr>
          <w:rFonts w:ascii="Times New Roman" w:hAnsi="Times New Roman"/>
          <w:sz w:val="24"/>
          <w:szCs w:val="24"/>
          <w:lang w:val="ru-RU"/>
        </w:rPr>
        <w:t xml:space="preserve"> по профессиональной ориентации  – 4. </w:t>
      </w:r>
    </w:p>
    <w:p w:rsidR="00796ED6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 xml:space="preserve">Всего проведенных общешкольных мероприятий </w:t>
      </w:r>
      <w:proofErr w:type="spellStart"/>
      <w:r w:rsidRPr="00343DFC">
        <w:rPr>
          <w:rFonts w:ascii="Times New Roman" w:hAnsi="Times New Roman"/>
          <w:sz w:val="24"/>
          <w:szCs w:val="24"/>
          <w:lang w:val="ru-RU"/>
        </w:rPr>
        <w:t>профориентационной</w:t>
      </w:r>
      <w:proofErr w:type="spellEnd"/>
      <w:r w:rsidRPr="00343DFC">
        <w:rPr>
          <w:rFonts w:ascii="Times New Roman" w:hAnsi="Times New Roman"/>
          <w:sz w:val="24"/>
          <w:szCs w:val="24"/>
          <w:lang w:val="ru-RU"/>
        </w:rPr>
        <w:t xml:space="preserve"> направле</w:t>
      </w:r>
      <w:r w:rsidRPr="00343DFC">
        <w:rPr>
          <w:rFonts w:ascii="Times New Roman" w:hAnsi="Times New Roman"/>
          <w:sz w:val="24"/>
          <w:szCs w:val="24"/>
          <w:lang w:val="ru-RU"/>
        </w:rPr>
        <w:t>н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ности в 1-11 классах– 10.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43DFC">
        <w:rPr>
          <w:rFonts w:ascii="Times New Roman" w:hAnsi="Times New Roman"/>
          <w:sz w:val="24"/>
          <w:szCs w:val="24"/>
          <w:lang w:val="ru-RU"/>
        </w:rPr>
        <w:t>Результаты анкетирования обучающихся 9 и 11 классов по вопросам професси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нального самоопределения показали: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имеют предварительное представление о том, какую профессию в</w:t>
      </w:r>
      <w:r w:rsidRPr="00343DFC">
        <w:rPr>
          <w:rFonts w:ascii="Times New Roman" w:hAnsi="Times New Roman"/>
          <w:sz w:val="24"/>
          <w:szCs w:val="24"/>
          <w:lang w:val="ru-RU"/>
        </w:rPr>
        <w:t>ы</w:t>
      </w:r>
      <w:r w:rsidRPr="00343DFC">
        <w:rPr>
          <w:rFonts w:ascii="Times New Roman" w:hAnsi="Times New Roman"/>
          <w:sz w:val="24"/>
          <w:szCs w:val="24"/>
          <w:lang w:val="ru-RU"/>
        </w:rPr>
        <w:t xml:space="preserve">брать. Основная часть </w:t>
      </w:r>
      <w:proofErr w:type="gramStart"/>
      <w:r w:rsidRPr="00343DF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43DFC">
        <w:rPr>
          <w:rFonts w:ascii="Times New Roman" w:hAnsi="Times New Roman"/>
          <w:sz w:val="24"/>
          <w:szCs w:val="24"/>
          <w:lang w:val="ru-RU"/>
        </w:rPr>
        <w:t xml:space="preserve"> определилась с выбором своей дальнейшей образ</w:t>
      </w:r>
      <w:r w:rsidRPr="00343DFC">
        <w:rPr>
          <w:rFonts w:ascii="Times New Roman" w:hAnsi="Times New Roman"/>
          <w:sz w:val="24"/>
          <w:szCs w:val="24"/>
          <w:lang w:val="ru-RU"/>
        </w:rPr>
        <w:t>о</w:t>
      </w:r>
      <w:r w:rsidRPr="00343DFC">
        <w:rPr>
          <w:rFonts w:ascii="Times New Roman" w:hAnsi="Times New Roman"/>
          <w:sz w:val="24"/>
          <w:szCs w:val="24"/>
          <w:lang w:val="ru-RU"/>
        </w:rPr>
        <w:t>вательной траектории.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343DFC">
        <w:rPr>
          <w:rFonts w:ascii="Times New Roman" w:hAnsi="Times New Roman"/>
          <w:b/>
          <w:sz w:val="24"/>
          <w:szCs w:val="24"/>
          <w:lang w:val="ru-RU"/>
        </w:rPr>
        <w:t>Общие выводы: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343DFC">
        <w:rPr>
          <w:rFonts w:hAnsi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</w:t>
      </w:r>
      <w:r w:rsidRPr="00343DFC">
        <w:rPr>
          <w:rFonts w:hAnsi="Times New Roman"/>
          <w:color w:val="000000"/>
          <w:sz w:val="24"/>
          <w:szCs w:val="24"/>
          <w:lang w:val="ru-RU"/>
        </w:rPr>
        <w:t>ь</w:t>
      </w:r>
      <w:r w:rsidRPr="00343DFC">
        <w:rPr>
          <w:rFonts w:hAnsi="Times New Roman"/>
          <w:color w:val="000000"/>
          <w:sz w:val="24"/>
          <w:szCs w:val="24"/>
          <w:lang w:val="ru-RU"/>
        </w:rPr>
        <w:t>татам анкетирования обучающихся и их родителей, анкетирования педагогов, а также по результатам оценки личностных результатов школьников в динамике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343DFC">
        <w:rPr>
          <w:rFonts w:hAnsi="Times New Roman"/>
          <w:color w:val="000000"/>
          <w:sz w:val="24"/>
          <w:szCs w:val="24"/>
          <w:lang w:val="ru-RU"/>
        </w:rPr>
        <w:t xml:space="preserve"> (по сравнению с предыдущим периодом). </w:t>
      </w: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:rsidR="00343DFC" w:rsidRPr="00343DFC" w:rsidRDefault="00343DFC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343DFC">
        <w:rPr>
          <w:rFonts w:hAnsi="Times New Roman"/>
          <w:color w:val="000000"/>
          <w:sz w:val="24"/>
          <w:szCs w:val="24"/>
          <w:lang w:val="ru-RU"/>
        </w:rPr>
        <w:t xml:space="preserve">На основании этих данных можно сделать вывод </w:t>
      </w:r>
      <w:r w:rsidR="00E03071">
        <w:rPr>
          <w:rFonts w:hAnsi="Times New Roman"/>
          <w:color w:val="000000"/>
          <w:sz w:val="24"/>
          <w:szCs w:val="24"/>
          <w:lang w:val="ru-RU"/>
        </w:rPr>
        <w:t>о</w:t>
      </w:r>
      <w:r w:rsidRPr="00343DFC">
        <w:rPr>
          <w:rFonts w:hAnsi="Times New Roman"/>
          <w:color w:val="000000"/>
          <w:sz w:val="24"/>
          <w:szCs w:val="24"/>
          <w:lang w:val="ru-RU"/>
        </w:rPr>
        <w:t xml:space="preserve"> хорошем уровне организации воспитательной работы школы в 2023 году.</w:t>
      </w:r>
    </w:p>
    <w:p w:rsidR="00B714CD" w:rsidRPr="00254E9C" w:rsidRDefault="00B714CD" w:rsidP="00F65F9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4CD" w:rsidRPr="00254E9C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B714CD" w:rsidRPr="00254E9C" w:rsidRDefault="007E4E17" w:rsidP="00F65F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 принципах единоначалия и самоуправления.</w:t>
      </w:r>
    </w:p>
    <w:p w:rsidR="00B714CD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87"/>
      </w:tblGrid>
      <w:tr w:rsidR="007E4E17" w:rsidRPr="007E4E17" w:rsidTr="007E4E17">
        <w:tc>
          <w:tcPr>
            <w:tcW w:w="2830" w:type="dxa"/>
          </w:tcPr>
          <w:p w:rsidR="007E4E17" w:rsidRPr="007E4E17" w:rsidRDefault="007E4E17" w:rsidP="00F65F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6187" w:type="dxa"/>
          </w:tcPr>
          <w:p w:rsidR="007E4E17" w:rsidRPr="007E4E17" w:rsidRDefault="007E4E17" w:rsidP="00F65F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7E4E17" w:rsidRPr="00A4721D" w:rsidTr="007E4E17">
        <w:tc>
          <w:tcPr>
            <w:tcW w:w="2830" w:type="dxa"/>
          </w:tcPr>
          <w:p w:rsidR="007E4E17" w:rsidRDefault="007E4E17" w:rsidP="00F65F95">
            <w:pPr>
              <w:spacing w:beforeAutospacing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187" w:type="dxa"/>
          </w:tcPr>
          <w:p w:rsidR="007E4E17" w:rsidRPr="007E4E17" w:rsidRDefault="007E4E17" w:rsidP="00F65F95">
            <w:pPr>
              <w:spacing w:beforeAutospacing="0" w:afterAutospacing="0" w:line="276" w:lineRule="auto"/>
              <w:rPr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E4E17" w:rsidTr="007E4E17">
        <w:tc>
          <w:tcPr>
            <w:tcW w:w="2830" w:type="dxa"/>
          </w:tcPr>
          <w:p w:rsidR="007E4E17" w:rsidRDefault="007E4E17" w:rsidP="00F65F95">
            <w:pPr>
              <w:spacing w:beforeAutospacing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187" w:type="dxa"/>
          </w:tcPr>
          <w:p w:rsidR="007E4E17" w:rsidRDefault="007E4E17" w:rsidP="00F65F95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E4E17" w:rsidRDefault="007E4E17" w:rsidP="00F65F95">
            <w:pPr>
              <w:numPr>
                <w:ilvl w:val="0"/>
                <w:numId w:val="23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4E17" w:rsidRDefault="007E4E17" w:rsidP="00F65F95">
            <w:pPr>
              <w:numPr>
                <w:ilvl w:val="0"/>
                <w:numId w:val="23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4E17" w:rsidRDefault="007E4E17" w:rsidP="00F65F95">
            <w:pPr>
              <w:numPr>
                <w:ilvl w:val="0"/>
                <w:numId w:val="23"/>
              </w:numPr>
              <w:spacing w:beforeAutospacing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7E4E17" w:rsidTr="007E4E17">
        <w:tc>
          <w:tcPr>
            <w:tcW w:w="2830" w:type="dxa"/>
          </w:tcPr>
          <w:p w:rsidR="007E4E17" w:rsidRDefault="007E4E17" w:rsidP="00F65F95">
            <w:pPr>
              <w:spacing w:beforeAutospacing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187" w:type="dxa"/>
          </w:tcPr>
          <w:p w:rsidR="007E4E17" w:rsidRPr="007E4E17" w:rsidRDefault="007E4E17" w:rsidP="00F65F95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E4E17" w:rsidRDefault="007E4E17" w:rsidP="00F65F95">
            <w:pPr>
              <w:numPr>
                <w:ilvl w:val="0"/>
                <w:numId w:val="24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4E17" w:rsidRDefault="007E4E17" w:rsidP="00F65F95">
            <w:pPr>
              <w:numPr>
                <w:ilvl w:val="0"/>
                <w:numId w:val="24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4E17" w:rsidRDefault="007E4E17" w:rsidP="00F65F95">
            <w:pPr>
              <w:numPr>
                <w:ilvl w:val="0"/>
                <w:numId w:val="24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4E17" w:rsidRPr="007E4E17" w:rsidRDefault="007E4E17" w:rsidP="00F65F95">
            <w:pPr>
              <w:numPr>
                <w:ilvl w:val="0"/>
                <w:numId w:val="24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E4E17" w:rsidRPr="007E4E17" w:rsidRDefault="007E4E17" w:rsidP="00F65F95">
            <w:pPr>
              <w:numPr>
                <w:ilvl w:val="0"/>
                <w:numId w:val="24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вательного процесса;</w:t>
            </w:r>
          </w:p>
          <w:p w:rsidR="007E4E17" w:rsidRPr="007E4E17" w:rsidRDefault="007E4E17" w:rsidP="00F65F95">
            <w:pPr>
              <w:numPr>
                <w:ilvl w:val="0"/>
                <w:numId w:val="24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ческих работников;</w:t>
            </w:r>
          </w:p>
          <w:p w:rsidR="007E4E17" w:rsidRDefault="007E4E17" w:rsidP="00F65F95">
            <w:pPr>
              <w:numPr>
                <w:ilvl w:val="0"/>
                <w:numId w:val="24"/>
              </w:numPr>
              <w:spacing w:beforeAutospacing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E4E17" w:rsidRPr="00A4721D" w:rsidTr="007E4E17">
        <w:tc>
          <w:tcPr>
            <w:tcW w:w="2830" w:type="dxa"/>
          </w:tcPr>
          <w:p w:rsidR="007E4E17" w:rsidRPr="00B00F50" w:rsidRDefault="007E4E17" w:rsidP="00F65F95">
            <w:pPr>
              <w:spacing w:beforeAutospacing="0" w:afterAutospacing="0" w:line="276" w:lineRule="auto"/>
            </w:pPr>
            <w:proofErr w:type="spellStart"/>
            <w:r w:rsidRPr="00B00F50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B00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F50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B00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F50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187" w:type="dxa"/>
          </w:tcPr>
          <w:p w:rsidR="007E4E17" w:rsidRPr="007E4E17" w:rsidRDefault="007E4E17" w:rsidP="00F65F95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E4E17" w:rsidRPr="007E4E17" w:rsidRDefault="007E4E17" w:rsidP="00F65F95">
            <w:pPr>
              <w:numPr>
                <w:ilvl w:val="0"/>
                <w:numId w:val="25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E4E17" w:rsidRPr="007E4E17" w:rsidRDefault="007E4E17" w:rsidP="00F65F95">
            <w:pPr>
              <w:numPr>
                <w:ilvl w:val="0"/>
                <w:numId w:val="25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тируют деятельность образовательной орган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ботников;</w:t>
            </w:r>
          </w:p>
          <w:p w:rsidR="007E4E17" w:rsidRPr="007E4E17" w:rsidRDefault="007E4E17" w:rsidP="00F65F95">
            <w:pPr>
              <w:numPr>
                <w:ilvl w:val="0"/>
                <w:numId w:val="25"/>
              </w:numPr>
              <w:spacing w:beforeAutospacing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ганизации;</w:t>
            </w:r>
          </w:p>
          <w:p w:rsidR="007E4E17" w:rsidRPr="007E4E17" w:rsidRDefault="007E4E17" w:rsidP="00F65F95">
            <w:pPr>
              <w:numPr>
                <w:ilvl w:val="0"/>
                <w:numId w:val="25"/>
              </w:numPr>
              <w:spacing w:beforeAutospacing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C2407" w:rsidRPr="00EC2407" w:rsidRDefault="008C364D" w:rsidP="00F65F9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64D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деятельности школы координируется метод</w:t>
      </w:r>
      <w:r w:rsidRPr="008C36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364D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EC2407">
        <w:rPr>
          <w:rFonts w:ascii="Times New Roman" w:hAnsi="Times New Roman" w:cs="Times New Roman"/>
          <w:sz w:val="24"/>
          <w:szCs w:val="24"/>
          <w:lang w:val="ru-RU"/>
        </w:rPr>
        <w:t xml:space="preserve">ским советом школы. Педагогический коллектив работал в 2022-2023 учебном году по методической теме </w:t>
      </w:r>
      <w:r w:rsidR="00EC2407" w:rsidRPr="00EC2407">
        <w:rPr>
          <w:rFonts w:ascii="Times New Roman" w:hAnsi="Times New Roman" w:cs="Times New Roman"/>
          <w:sz w:val="24"/>
          <w:szCs w:val="24"/>
          <w:lang w:val="ru-RU"/>
        </w:rPr>
        <w:t>«Единое образовательное пространство: новые возможности для об</w:t>
      </w:r>
      <w:r w:rsidR="00EC2407" w:rsidRPr="00EC240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C2407" w:rsidRPr="00EC240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чения и воспитания», в </w:t>
      </w:r>
      <w:r w:rsidRPr="00EC2407">
        <w:rPr>
          <w:rFonts w:ascii="Times New Roman" w:hAnsi="Times New Roman" w:cs="Times New Roman"/>
          <w:sz w:val="24"/>
          <w:szCs w:val="24"/>
          <w:lang w:val="ru-RU"/>
        </w:rPr>
        <w:t xml:space="preserve">2023-2024 учебном году – </w:t>
      </w:r>
      <w:r w:rsidR="00EC2407" w:rsidRPr="00EC2407">
        <w:rPr>
          <w:rFonts w:ascii="Times New Roman" w:hAnsi="Times New Roman" w:cs="Times New Roman"/>
          <w:sz w:val="24"/>
          <w:szCs w:val="24"/>
          <w:lang w:val="ru-RU"/>
        </w:rPr>
        <w:t>«Повышение качества образования в условиях формирования единого образовательного пространства»</w:t>
      </w:r>
      <w:r w:rsidR="00EC24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2407" w:rsidRDefault="008C364D" w:rsidP="00F65F95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Методический совет определил направления деятельности педагогического ко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лектива </w:t>
      </w:r>
      <w:r w:rsidR="00EC2407">
        <w:rPr>
          <w:rFonts w:ascii="Times New Roman" w:eastAsia="Calibri" w:hAnsi="Times New Roman" w:cs="Times New Roman"/>
          <w:sz w:val="24"/>
          <w:szCs w:val="24"/>
          <w:lang w:val="ru-RU"/>
        </w:rPr>
        <w:t>на 2023-2024 учебный год в рамках работы педагогических советов по темам:</w:t>
      </w:r>
    </w:p>
    <w:p w:rsidR="00EC2407" w:rsidRPr="00EC2407" w:rsidRDefault="00EC2407" w:rsidP="00F65F95">
      <w:pPr>
        <w:pStyle w:val="a8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C240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Единое образовательное пространство: новые возможности для обучения и воспитания</w:t>
      </w:r>
    </w:p>
    <w:p w:rsidR="00EC2407" w:rsidRPr="00EC2407" w:rsidRDefault="00EC2407" w:rsidP="00F65F95">
      <w:pPr>
        <w:pStyle w:val="a8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240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Единое образовательное пространство как необходимое условие повышения качества образования</w:t>
      </w:r>
    </w:p>
    <w:p w:rsidR="00EC2407" w:rsidRPr="00EC2407" w:rsidRDefault="00EC2407" w:rsidP="00F65F95">
      <w:pPr>
        <w:pStyle w:val="a8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240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Единое образовательное пространство как фактор формирования и воспит</w:t>
      </w:r>
      <w:r w:rsidRPr="00EC240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EC240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ния личности</w:t>
      </w:r>
    </w:p>
    <w:p w:rsidR="008C364D" w:rsidRPr="008C364D" w:rsidRDefault="008C364D" w:rsidP="00F65F95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 202</w:t>
      </w:r>
      <w:r w:rsidR="00EC240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</w:t>
      </w:r>
      <w:r w:rsidRPr="008C36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году методическая работа была направлена на выполнение следующих з</w:t>
      </w:r>
      <w:r w:rsidRPr="008C36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8C36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дач:</w:t>
      </w:r>
    </w:p>
    <w:p w:rsidR="008C364D" w:rsidRPr="008C364D" w:rsidRDefault="008C364D" w:rsidP="00F65F95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инновационной направленности в деятельности педагогического коллектива, проявляющейся в систематическом изучении, обобщении и распр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странении эффективного педагогического опыта;</w:t>
      </w:r>
    </w:p>
    <w:p w:rsidR="008C364D" w:rsidRPr="00CE6AAC" w:rsidRDefault="008C364D" w:rsidP="00F65F95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сопровождение профессионального роста педагогов через их творческое сам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определение в условиях новых требований к образовательной деятельности.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Обобщение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представление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результатов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педагогического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опыта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различных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AAC">
        <w:rPr>
          <w:rFonts w:ascii="Times New Roman" w:eastAsia="Calibri" w:hAnsi="Times New Roman" w:cs="Times New Roman"/>
          <w:sz w:val="24"/>
          <w:szCs w:val="24"/>
        </w:rPr>
        <w:t>уровнях</w:t>
      </w:r>
      <w:proofErr w:type="spellEnd"/>
      <w:r w:rsidRPr="00CE6A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364D" w:rsidRPr="008C364D" w:rsidRDefault="008C364D" w:rsidP="00F65F95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методической поддержки деятельности педагогов по проведению м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ниторинговых процедур, применению современных образовательных технологий в обучении, воспитании, развитии обучающихся;</w:t>
      </w:r>
    </w:p>
    <w:p w:rsidR="008C364D" w:rsidRPr="008C364D" w:rsidRDefault="008C364D" w:rsidP="00F65F95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осуществление постоянного взаимодействия администрации школы с педагогич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ским коллективом с целью создания оптимальных условий для совершенствования и развития их профессионального уровня, раскрытия возможностей, интересов и способностей каждого учителя.</w:t>
      </w:r>
    </w:p>
    <w:p w:rsidR="008C364D" w:rsidRPr="008C364D" w:rsidRDefault="008C364D" w:rsidP="00F65F95">
      <w:pPr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В 202</w:t>
      </w:r>
      <w:r w:rsidR="00EC2407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были успешно реализованы следующие формы педагогической де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тельности:</w:t>
      </w:r>
    </w:p>
    <w:p w:rsidR="008C364D" w:rsidRPr="008C364D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Тематические педагогические советы, совещания при директоре, завуче.</w:t>
      </w:r>
    </w:p>
    <w:p w:rsidR="008C364D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Заседания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методического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совета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64D" w:rsidRPr="008C364D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Работа школьных методических объединений, творческих и рабочих групп.</w:t>
      </w:r>
    </w:p>
    <w:p w:rsidR="008C364D" w:rsidRPr="008C364D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Работа педагогов над темой самообразования.</w:t>
      </w:r>
    </w:p>
    <w:p w:rsidR="008C364D" w:rsidRPr="00A91CD4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Посещение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уроков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анализ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64D" w:rsidRPr="00A91CD4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1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Педагогический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CD4">
        <w:rPr>
          <w:rFonts w:ascii="Times New Roman" w:eastAsia="Calibri" w:hAnsi="Times New Roman" w:cs="Times New Roman"/>
          <w:sz w:val="24"/>
          <w:szCs w:val="24"/>
        </w:rPr>
        <w:t>мониторинг</w:t>
      </w:r>
      <w:proofErr w:type="spellEnd"/>
      <w:r w:rsidRPr="00A91C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64D" w:rsidRPr="008C364D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Индивидуальные беседы по организации и проведению урока.</w:t>
      </w:r>
    </w:p>
    <w:p w:rsidR="008C364D" w:rsidRPr="008C364D" w:rsidRDefault="008C364D" w:rsidP="00F65F95">
      <w:pPr>
        <w:numPr>
          <w:ilvl w:val="0"/>
          <w:numId w:val="34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Мастер-классы, педагогические мастерские, переговорные площадки, курсы повышения квалификации.</w:t>
      </w:r>
    </w:p>
    <w:p w:rsidR="00E748AF" w:rsidRPr="007E4E17" w:rsidRDefault="00E748AF" w:rsidP="00F65F9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Школе 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школьные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методич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 предметные объединения учителей-предметников (ШМО)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48AF" w:rsidRDefault="00E748AF" w:rsidP="00F65F95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классов;</w:t>
      </w:r>
    </w:p>
    <w:p w:rsidR="00E748AF" w:rsidRDefault="00E748AF" w:rsidP="00F65F95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математики и информатики;</w:t>
      </w:r>
    </w:p>
    <w:p w:rsidR="00E748AF" w:rsidRDefault="00E748AF" w:rsidP="00F65F95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(физики, географии, биологии, химии);</w:t>
      </w:r>
    </w:p>
    <w:p w:rsidR="00E748AF" w:rsidRDefault="00E748AF" w:rsidP="00F65F95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учителей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(русского языка, литературы, истории, обществознания)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48AF" w:rsidRDefault="00E748AF" w:rsidP="00F65F95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иностранных языков;</w:t>
      </w:r>
    </w:p>
    <w:p w:rsidR="00E748AF" w:rsidRDefault="00E748AF" w:rsidP="00F65F95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художественно-эстетического направления (музыки,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театра, 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туры танца);</w:t>
      </w:r>
    </w:p>
    <w:p w:rsidR="00E748AF" w:rsidRPr="007E4E17" w:rsidRDefault="00E748AF" w:rsidP="00F65F95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физической культуры, ОБЖ и технологии.</w:t>
      </w:r>
    </w:p>
    <w:p w:rsidR="00EC2407" w:rsidRDefault="008C364D" w:rsidP="00F65F95">
      <w:pPr>
        <w:pStyle w:val="ad"/>
        <w:spacing w:line="276" w:lineRule="auto"/>
        <w:rPr>
          <w:sz w:val="24"/>
          <w:szCs w:val="24"/>
        </w:rPr>
      </w:pPr>
      <w:r w:rsidRPr="00AD78CC">
        <w:rPr>
          <w:sz w:val="24"/>
          <w:szCs w:val="24"/>
        </w:rPr>
        <w:t xml:space="preserve">На заседаниях </w:t>
      </w:r>
      <w:r>
        <w:rPr>
          <w:sz w:val="24"/>
          <w:szCs w:val="24"/>
        </w:rPr>
        <w:t>Ш</w:t>
      </w:r>
      <w:r w:rsidRPr="00AD78CC">
        <w:rPr>
          <w:sz w:val="24"/>
          <w:szCs w:val="24"/>
        </w:rPr>
        <w:t xml:space="preserve">МО рассматривались </w:t>
      </w:r>
      <w:r w:rsidR="00EC2407">
        <w:rPr>
          <w:sz w:val="24"/>
          <w:szCs w:val="24"/>
        </w:rPr>
        <w:t>э</w:t>
      </w:r>
      <w:r w:rsidR="00EC2407" w:rsidRPr="00EC2407">
        <w:rPr>
          <w:sz w:val="24"/>
          <w:szCs w:val="24"/>
        </w:rPr>
        <w:t>ффективные педагогические подходы и технологии по организации образовательного пространства школы</w:t>
      </w:r>
      <w:r w:rsidR="00EC2407">
        <w:rPr>
          <w:sz w:val="24"/>
          <w:szCs w:val="24"/>
        </w:rPr>
        <w:t xml:space="preserve">, </w:t>
      </w:r>
      <w:r w:rsidRPr="00AD78CC">
        <w:rPr>
          <w:sz w:val="24"/>
          <w:szCs w:val="24"/>
        </w:rPr>
        <w:t>изучались нормати</w:t>
      </w:r>
      <w:r w:rsidRPr="00AD78CC">
        <w:rPr>
          <w:sz w:val="24"/>
          <w:szCs w:val="24"/>
        </w:rPr>
        <w:t>в</w:t>
      </w:r>
      <w:r w:rsidRPr="00AD78CC">
        <w:rPr>
          <w:sz w:val="24"/>
          <w:szCs w:val="24"/>
        </w:rPr>
        <w:t xml:space="preserve">ные документы, локальные акты, положения, инструкции, новые технологии, связанные с </w:t>
      </w:r>
      <w:r w:rsidR="00EC2407">
        <w:rPr>
          <w:sz w:val="24"/>
          <w:szCs w:val="24"/>
        </w:rPr>
        <w:t xml:space="preserve">обновлением </w:t>
      </w:r>
      <w:r w:rsidRPr="00AD78CC">
        <w:rPr>
          <w:sz w:val="24"/>
          <w:szCs w:val="24"/>
        </w:rPr>
        <w:t>содержанием образования и организацией образовательно</w:t>
      </w:r>
      <w:r>
        <w:rPr>
          <w:sz w:val="24"/>
          <w:szCs w:val="24"/>
        </w:rPr>
        <w:t>й</w:t>
      </w:r>
      <w:r w:rsidRPr="00AD78CC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Pr="00AD78CC">
        <w:rPr>
          <w:sz w:val="24"/>
          <w:szCs w:val="24"/>
        </w:rPr>
        <w:t xml:space="preserve"> </w:t>
      </w:r>
      <w:r w:rsidR="00EC2407">
        <w:rPr>
          <w:sz w:val="24"/>
          <w:szCs w:val="24"/>
        </w:rPr>
        <w:t xml:space="preserve">в контексте требований обновленных </w:t>
      </w:r>
      <w:r>
        <w:rPr>
          <w:sz w:val="24"/>
          <w:szCs w:val="24"/>
        </w:rPr>
        <w:t>ФГОС</w:t>
      </w:r>
      <w:r w:rsidRPr="00AD78CC">
        <w:rPr>
          <w:sz w:val="24"/>
          <w:szCs w:val="24"/>
        </w:rPr>
        <w:t>. Рассматривались вопросы о новых учебниках, методических пособиях, УМК и рабочих программах по предметам. В соответствии с м</w:t>
      </w:r>
      <w:r w:rsidRPr="00AD78CC">
        <w:rPr>
          <w:sz w:val="24"/>
          <w:szCs w:val="24"/>
        </w:rPr>
        <w:t>е</w:t>
      </w:r>
      <w:r w:rsidRPr="00AD78CC">
        <w:rPr>
          <w:sz w:val="24"/>
          <w:szCs w:val="24"/>
        </w:rPr>
        <w:t xml:space="preserve">тодической темой школы планировалась работа </w:t>
      </w:r>
      <w:r>
        <w:rPr>
          <w:sz w:val="24"/>
          <w:szCs w:val="24"/>
        </w:rPr>
        <w:t>педагогов</w:t>
      </w:r>
      <w:r w:rsidRPr="00AD78CC">
        <w:rPr>
          <w:sz w:val="24"/>
          <w:szCs w:val="24"/>
        </w:rPr>
        <w:t xml:space="preserve"> по темам самообразования, о</w:t>
      </w:r>
      <w:r w:rsidRPr="00AD78CC">
        <w:rPr>
          <w:sz w:val="24"/>
          <w:szCs w:val="24"/>
        </w:rPr>
        <w:t>р</w:t>
      </w:r>
      <w:r w:rsidRPr="00AD78CC">
        <w:rPr>
          <w:sz w:val="24"/>
          <w:szCs w:val="24"/>
        </w:rPr>
        <w:t>ганизовывалась работа по повышению педагогического мастерства и передачи опыта уч</w:t>
      </w:r>
      <w:r w:rsidRPr="00AD78CC">
        <w:rPr>
          <w:sz w:val="24"/>
          <w:szCs w:val="24"/>
        </w:rPr>
        <w:t>и</w:t>
      </w:r>
      <w:r w:rsidRPr="00AD78CC">
        <w:rPr>
          <w:sz w:val="24"/>
          <w:szCs w:val="24"/>
        </w:rPr>
        <w:t xml:space="preserve">телей. </w:t>
      </w:r>
    </w:p>
    <w:p w:rsidR="008C364D" w:rsidRPr="008C364D" w:rsidRDefault="008C364D" w:rsidP="00F65F95">
      <w:pPr>
        <w:pStyle w:val="ad"/>
        <w:spacing w:line="276" w:lineRule="auto"/>
        <w:rPr>
          <w:sz w:val="24"/>
          <w:szCs w:val="24"/>
        </w:rPr>
      </w:pPr>
      <w:r w:rsidRPr="008C364D">
        <w:rPr>
          <w:rFonts w:eastAsia="Calibri"/>
          <w:sz w:val="24"/>
          <w:szCs w:val="24"/>
        </w:rPr>
        <w:t>Методическое объединение классных руководителей проводило результативную работу по изучению индивидуальных особенностей учащихся, корректировке деятел</w:t>
      </w:r>
      <w:r w:rsidRPr="008C364D">
        <w:rPr>
          <w:rFonts w:eastAsia="Calibri"/>
          <w:sz w:val="24"/>
          <w:szCs w:val="24"/>
        </w:rPr>
        <w:t>ь</w:t>
      </w:r>
      <w:r w:rsidRPr="008C364D">
        <w:rPr>
          <w:rFonts w:eastAsia="Calibri"/>
          <w:sz w:val="24"/>
          <w:szCs w:val="24"/>
        </w:rPr>
        <w:t>ность учителей-предметников по организации учебно-воспитательного процесса для ка</w:t>
      </w:r>
      <w:r w:rsidRPr="008C364D">
        <w:rPr>
          <w:rFonts w:eastAsia="Calibri"/>
          <w:sz w:val="24"/>
          <w:szCs w:val="24"/>
        </w:rPr>
        <w:t>ж</w:t>
      </w:r>
      <w:r w:rsidRPr="008C364D">
        <w:rPr>
          <w:rFonts w:eastAsia="Calibri"/>
          <w:sz w:val="24"/>
          <w:szCs w:val="24"/>
        </w:rPr>
        <w:t xml:space="preserve">дого обучающегося, организации работы органов школьного </w:t>
      </w:r>
      <w:proofErr w:type="spellStart"/>
      <w:r w:rsidRPr="008C364D">
        <w:rPr>
          <w:rFonts w:eastAsia="Calibri"/>
          <w:sz w:val="24"/>
          <w:szCs w:val="24"/>
        </w:rPr>
        <w:t>соуправления</w:t>
      </w:r>
      <w:proofErr w:type="spellEnd"/>
      <w:r w:rsidRPr="008C364D">
        <w:rPr>
          <w:rFonts w:eastAsia="Calibri"/>
          <w:sz w:val="24"/>
          <w:szCs w:val="24"/>
        </w:rPr>
        <w:t xml:space="preserve"> и мероприятий воспитательного характера по различным направлениям.</w:t>
      </w:r>
    </w:p>
    <w:p w:rsidR="008C364D" w:rsidRPr="008C364D" w:rsidRDefault="008C364D" w:rsidP="00F65F9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В 202</w:t>
      </w:r>
      <w:r w:rsidR="00EC2407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учебном году успешно реализовывались все модули Образовательной пр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граммы и, в целом, выполнены все задачи Программы развития, что подтвердилось выс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кой результативностью по направлениям деятельности, творческой активностью педаг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C3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гов и учащихся. </w:t>
      </w:r>
    </w:p>
    <w:p w:rsidR="007E4E17" w:rsidRPr="007E4E17" w:rsidRDefault="007E4E17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 родителей (законных представителей) нес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Совет род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="00B00F50">
        <w:rPr>
          <w:rFonts w:hAnsi="Times New Roman" w:cs="Times New Roman"/>
          <w:color w:val="000000"/>
          <w:sz w:val="24"/>
          <w:szCs w:val="24"/>
          <w:lang w:val="ru-RU"/>
        </w:rPr>
        <w:t>ьской общественности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E17" w:rsidRPr="007E4E17" w:rsidRDefault="007E4E17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кандид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>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E1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отчетности. </w:t>
      </w:r>
    </w:p>
    <w:p w:rsidR="00066787" w:rsidRDefault="00066787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14CD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F3EFE" w:rsidRDefault="00FF3EFE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5F10"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635F1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4"/>
        <w:gridCol w:w="3745"/>
        <w:gridCol w:w="1193"/>
        <w:gridCol w:w="1193"/>
        <w:gridCol w:w="1193"/>
        <w:gridCol w:w="1495"/>
      </w:tblGrid>
      <w:tr w:rsidR="00FF3EFE" w:rsidTr="00FF3E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F3EFE" w:rsidTr="00FF3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FF3EFE" w:rsidRDefault="00FF3EFE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FF3EFE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783</w:t>
            </w:r>
          </w:p>
        </w:tc>
      </w:tr>
      <w:tr w:rsidR="00FF3EFE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FF3EFE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B00F50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="00FF3EFE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FF3E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3EF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FF3EFE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FE" w:rsidRDefault="00FF3EFE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184B81" w:rsidTr="00FF3E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  <w:r w:rsidRPr="00184B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классов конец уче</w:t>
            </w:r>
            <w:r w:rsidRPr="00184B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184B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ного года, в</w:t>
            </w:r>
            <w:r w:rsidRPr="00184B8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84B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  <w:r w:rsidRPr="00184B81">
              <w:rPr>
                <w:b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  <w:r w:rsidRPr="00184B81">
              <w:rPr>
                <w:b/>
                <w:lang w:val="ru-RU"/>
              </w:rPr>
              <w:t>34</w:t>
            </w:r>
          </w:p>
        </w:tc>
      </w:tr>
      <w:tr w:rsidR="00184B81" w:rsidTr="00FF3E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84B81" w:rsidTr="00FF3E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84B81" w:rsidTr="00FF3E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84B81" w:rsidRPr="00A4721D" w:rsidTr="00FF3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</w:t>
            </w: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4B81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4B81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84B81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4B81" w:rsidTr="00FF3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B81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4B81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4B81" w:rsidRPr="00A4721D" w:rsidTr="00184B81">
        <w:trPr>
          <w:trHeight w:val="7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FF3EFE">
              <w:rPr>
                <w:lang w:val="ru-RU"/>
              </w:rPr>
              <w:br/>
            </w:r>
            <w:r w:rsidRPr="00FF3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4B81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FF3EFE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635F10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635F10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84B81" w:rsidTr="00FF3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Default="00184B81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635F10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635F10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B81" w:rsidRPr="00184B81" w:rsidRDefault="00184B81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F3EFE" w:rsidRPr="00FF3EFE" w:rsidRDefault="00FF3EFE" w:rsidP="00F65F95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ения основных образовательных программ сохраняется, при этом стабильно растет кол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чество обучающихся Школы.</w:t>
      </w:r>
    </w:p>
    <w:p w:rsidR="00066787" w:rsidRDefault="00066787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F3EFE" w:rsidRPr="00184B81" w:rsidRDefault="00FF3EFE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84B81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184B8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4B81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FF3EFE" w:rsidRDefault="00FF3EFE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p w:rsidR="00184B81" w:rsidRPr="007556BA" w:rsidRDefault="00184B81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56BA">
        <w:rPr>
          <w:rFonts w:hAnsi="Times New Roman" w:cs="Times New Roman"/>
          <w:b/>
          <w:color w:val="000000"/>
          <w:sz w:val="24"/>
          <w:szCs w:val="24"/>
          <w:lang w:val="ru-RU"/>
        </w:rPr>
        <w:t>2022-2023 учебный год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3"/>
        <w:gridCol w:w="737"/>
        <w:gridCol w:w="662"/>
        <w:gridCol w:w="447"/>
        <w:gridCol w:w="50"/>
        <w:gridCol w:w="737"/>
        <w:gridCol w:w="664"/>
        <w:gridCol w:w="1037"/>
        <w:gridCol w:w="547"/>
        <w:gridCol w:w="546"/>
        <w:gridCol w:w="316"/>
        <w:gridCol w:w="434"/>
        <w:gridCol w:w="510"/>
        <w:gridCol w:w="856"/>
        <w:gridCol w:w="477"/>
        <w:gridCol w:w="850"/>
      </w:tblGrid>
      <w:tr w:rsidR="00FB2F7B" w:rsidTr="008C5AA2">
        <w:trPr>
          <w:trHeight w:val="307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FB2F7B" w:rsidRP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Кач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стве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ная успев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емость</w:t>
            </w:r>
          </w:p>
        </w:tc>
      </w:tr>
      <w:tr w:rsidR="00FB2F7B" w:rsidTr="008C5AA2">
        <w:trPr>
          <w:trHeight w:val="307"/>
        </w:trPr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7B" w:rsidTr="007556BA">
        <w:trPr>
          <w:trHeight w:val="433"/>
        </w:trPr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7F02A6">
              <w:rPr>
                <w:sz w:val="20"/>
                <w:szCs w:val="20"/>
              </w:rPr>
              <w:br/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</w:t>
            </w: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«4» и «5»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«5»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</w:t>
            </w: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P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FB2F7B" w:rsidTr="007556BA">
        <w:tc>
          <w:tcPr>
            <w:tcW w:w="9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68,1</w:t>
            </w:r>
          </w:p>
        </w:tc>
      </w:tr>
      <w:tr w:rsidR="00FB2F7B" w:rsidTr="007556BA">
        <w:tc>
          <w:tcPr>
            <w:tcW w:w="9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67,4</w:t>
            </w:r>
          </w:p>
        </w:tc>
      </w:tr>
      <w:tr w:rsidR="00FB2F7B" w:rsidTr="007556BA">
        <w:tc>
          <w:tcPr>
            <w:tcW w:w="9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P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71,3</w:t>
            </w:r>
          </w:p>
        </w:tc>
      </w:tr>
      <w:tr w:rsidR="00FB2F7B" w:rsidTr="007556BA">
        <w:tc>
          <w:tcPr>
            <w:tcW w:w="9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6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347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FB2F7B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152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0,8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0,8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Default="007556BA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7F02A6" w:rsidRPr="007556BA" w:rsidRDefault="007F02A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56BA">
        <w:rPr>
          <w:rFonts w:hAnsi="Times New Roman" w:cs="Times New Roman"/>
          <w:b/>
          <w:color w:val="000000"/>
          <w:sz w:val="24"/>
          <w:szCs w:val="24"/>
          <w:lang w:val="ru-RU"/>
        </w:rPr>
        <w:t>2023-2024 учебный год (2 четверть)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44"/>
        <w:gridCol w:w="893"/>
        <w:gridCol w:w="638"/>
        <w:gridCol w:w="1525"/>
        <w:gridCol w:w="350"/>
        <w:gridCol w:w="1434"/>
        <w:gridCol w:w="350"/>
        <w:gridCol w:w="715"/>
        <w:gridCol w:w="342"/>
        <w:gridCol w:w="656"/>
        <w:gridCol w:w="406"/>
        <w:gridCol w:w="709"/>
      </w:tblGrid>
      <w:tr w:rsidR="00FB2F7B" w:rsidTr="008C5AA2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3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FB2F7B" w:rsidRP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Кач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стве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ная усп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ва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мость</w:t>
            </w:r>
          </w:p>
        </w:tc>
      </w:tr>
      <w:tr w:rsidR="00FB2F7B" w:rsidTr="008C5AA2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7B" w:rsidTr="00FB2F7B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7F02A6">
              <w:rPr>
                <w:sz w:val="20"/>
                <w:szCs w:val="20"/>
              </w:rPr>
              <w:br/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«4» и «5»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«5»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P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FB2F7B" w:rsidTr="00FB2F7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1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1B4498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68</w:t>
            </w:r>
          </w:p>
        </w:tc>
      </w:tr>
      <w:tr w:rsidR="00FB2F7B" w:rsidTr="00FB2F7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1B4498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71</w:t>
            </w:r>
          </w:p>
        </w:tc>
      </w:tr>
      <w:tr w:rsidR="00FB2F7B" w:rsidTr="00FB2F7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P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64</w:t>
            </w:r>
          </w:p>
        </w:tc>
      </w:tr>
      <w:tr w:rsidR="00FB2F7B" w:rsidTr="00FB2F7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256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255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99,6</w:t>
            </w: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141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1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B2F7B" w:rsidRPr="007F02A6" w:rsidRDefault="00FB2F7B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68</w:t>
            </w:r>
          </w:p>
        </w:tc>
      </w:tr>
    </w:tbl>
    <w:p w:rsidR="00FF3EFE" w:rsidRDefault="00FB2F7B" w:rsidP="00F65F95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обучающимися программ начального общего образования по</w:t>
      </w:r>
      <w:r w:rsidR="00FF3EFE">
        <w:rPr>
          <w:rFonts w:hAnsi="Times New Roman" w:cs="Times New Roman"/>
          <w:color w:val="000000"/>
          <w:sz w:val="24"/>
          <w:szCs w:val="24"/>
        </w:rPr>
        <w:t> 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FF3EF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2022-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 w:rsidR="00FF3EFE">
        <w:rPr>
          <w:rFonts w:hAnsi="Times New Roman" w:cs="Times New Roman"/>
          <w:color w:val="000000"/>
          <w:sz w:val="24"/>
          <w:szCs w:val="24"/>
        </w:rPr>
        <w:t> 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FF3EF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2021-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FF3EFE">
        <w:rPr>
          <w:rFonts w:hAnsi="Times New Roman" w:cs="Times New Roman"/>
          <w:color w:val="000000"/>
          <w:sz w:val="24"/>
          <w:szCs w:val="24"/>
        </w:rPr>
        <w:t> 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="00FF3EFE">
        <w:rPr>
          <w:rFonts w:hAnsi="Times New Roman" w:cs="Times New Roman"/>
          <w:color w:val="000000"/>
          <w:sz w:val="24"/>
          <w:szCs w:val="24"/>
        </w:rPr>
        <w:t> 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процент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качественной 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>успеваемости понизился на 18,6%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предыдущим учебным годом (6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>8,6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%); процент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учащихся, око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чивших на</w:t>
      </w:r>
      <w:r w:rsidR="00B00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="00B00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уменьшился на 15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B00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2022 был 5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="00B00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>уменьшился на 3%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B00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B00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F3EFE" w:rsidRPr="00FF3EFE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7556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556BA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7556BA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качественная успеваемость составила 68% (вернулась к показателям 2021-2022 учебного года).</w:t>
      </w:r>
    </w:p>
    <w:p w:rsidR="00066787" w:rsidRDefault="00066787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F3EFE" w:rsidRPr="00066787" w:rsidRDefault="00FF3EFE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02377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00237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0237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066787">
        <w:rPr>
          <w:rFonts w:hAnsi="Times New Roman" w:cs="Times New Roman"/>
          <w:b/>
          <w:color w:val="000000"/>
          <w:sz w:val="24"/>
          <w:szCs w:val="24"/>
          <w:lang w:val="ru-RU"/>
        </w:rPr>
        <w:t>«успеваемость» в</w:t>
      </w:r>
      <w:r w:rsidRPr="0000237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66787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p w:rsidR="00C823D2" w:rsidRPr="007556BA" w:rsidRDefault="00C823D2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56BA">
        <w:rPr>
          <w:rFonts w:hAnsi="Times New Roman" w:cs="Times New Roman"/>
          <w:b/>
          <w:color w:val="000000"/>
          <w:sz w:val="24"/>
          <w:szCs w:val="24"/>
          <w:lang w:val="ru-RU"/>
        </w:rPr>
        <w:t>2022-2023 учебный год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851"/>
        <w:gridCol w:w="567"/>
        <w:gridCol w:w="630"/>
        <w:gridCol w:w="50"/>
        <w:gridCol w:w="737"/>
        <w:gridCol w:w="664"/>
        <w:gridCol w:w="1037"/>
        <w:gridCol w:w="547"/>
        <w:gridCol w:w="546"/>
        <w:gridCol w:w="316"/>
        <w:gridCol w:w="434"/>
        <w:gridCol w:w="510"/>
        <w:gridCol w:w="856"/>
        <w:gridCol w:w="477"/>
        <w:gridCol w:w="850"/>
      </w:tblGrid>
      <w:tr w:rsidR="00C823D2" w:rsidTr="008C5AA2">
        <w:trPr>
          <w:trHeight w:val="30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C823D2" w:rsidRPr="00156E3E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Кач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стве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ная успев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емость</w:t>
            </w:r>
          </w:p>
        </w:tc>
      </w:tr>
      <w:tr w:rsidR="00C823D2" w:rsidTr="008C5AA2">
        <w:trPr>
          <w:trHeight w:val="307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3D2" w:rsidTr="008C5AA2">
        <w:trPr>
          <w:trHeight w:val="433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7F02A6">
              <w:rPr>
                <w:sz w:val="20"/>
                <w:szCs w:val="20"/>
              </w:rPr>
              <w:br/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«4» и «5»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«5»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823D2" w:rsidRPr="00FB2F7B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C823D2" w:rsidTr="008C5AA2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5AA2">
              <w:rPr>
                <w:rFonts w:ascii="Arial CYR" w:hAnsi="Arial CYR" w:cs="Arial CYR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2F63B0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="008C5AA2" w:rsidRPr="008C5AA2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63.9</w:t>
            </w:r>
          </w:p>
        </w:tc>
      </w:tr>
      <w:tr w:rsidR="00C823D2" w:rsidTr="008C5AA2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5AA2">
              <w:rPr>
                <w:rFonts w:ascii="Arial CYR" w:hAnsi="Arial CYR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2F63B0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45.0</w:t>
            </w:r>
          </w:p>
        </w:tc>
      </w:tr>
      <w:tr w:rsidR="00C823D2" w:rsidTr="008C5AA2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5AA2">
              <w:rPr>
                <w:rFonts w:ascii="Arial CYR" w:hAnsi="Arial CYR" w:cs="Arial CYR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2F63B0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46.5</w:t>
            </w:r>
          </w:p>
        </w:tc>
      </w:tr>
      <w:tr w:rsidR="00C823D2" w:rsidTr="008C5AA2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5AA2">
              <w:rPr>
                <w:rFonts w:ascii="Arial CYR" w:hAnsi="Arial CYR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2F63B0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45.1</w:t>
            </w:r>
          </w:p>
        </w:tc>
      </w:tr>
      <w:tr w:rsidR="00C823D2" w:rsidTr="008C5AA2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5AA2">
              <w:rPr>
                <w:rFonts w:ascii="Arial CYR" w:hAnsi="Arial CYR" w:cs="Arial CYR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</w:t>
            </w:r>
          </w:p>
          <w:p w:rsidR="003F4D4A" w:rsidRPr="003F4D4A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3F4D4A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</w:tr>
      <w:tr w:rsidR="00C823D2" w:rsidTr="008C5AA2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5AA2">
              <w:rPr>
                <w:rFonts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336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330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3F4D4A" w:rsidRDefault="003F4D4A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3D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50.3</w:t>
            </w:r>
          </w:p>
        </w:tc>
      </w:tr>
    </w:tbl>
    <w:p w:rsidR="00C823D2" w:rsidRPr="007556BA" w:rsidRDefault="00C823D2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56BA">
        <w:rPr>
          <w:rFonts w:hAnsi="Times New Roman" w:cs="Times New Roman"/>
          <w:b/>
          <w:color w:val="000000"/>
          <w:sz w:val="24"/>
          <w:szCs w:val="24"/>
          <w:lang w:val="ru-RU"/>
        </w:rPr>
        <w:t>2023-2024 учебный год (2 четверть)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44"/>
        <w:gridCol w:w="893"/>
        <w:gridCol w:w="638"/>
        <w:gridCol w:w="1242"/>
        <w:gridCol w:w="633"/>
        <w:gridCol w:w="1068"/>
        <w:gridCol w:w="716"/>
        <w:gridCol w:w="715"/>
        <w:gridCol w:w="342"/>
        <w:gridCol w:w="656"/>
        <w:gridCol w:w="406"/>
        <w:gridCol w:w="709"/>
      </w:tblGrid>
      <w:tr w:rsidR="00C823D2" w:rsidTr="008C5AA2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3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C823D2" w:rsidRPr="00FB2F7B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Кач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стве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ная усп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ва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мость</w:t>
            </w:r>
          </w:p>
        </w:tc>
      </w:tr>
      <w:tr w:rsidR="00C823D2" w:rsidTr="008C5AA2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3D2" w:rsidTr="00966CBE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Default="00C823D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7F02A6">
              <w:rPr>
                <w:sz w:val="20"/>
                <w:szCs w:val="20"/>
              </w:rPr>
              <w:br/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«4» и «5»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«5»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3D2" w:rsidRPr="007F02A6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823D2" w:rsidRPr="00FB2F7B" w:rsidRDefault="00C823D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8C5AA2" w:rsidTr="00966CB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AA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</w:tr>
      <w:tr w:rsidR="008C5AA2" w:rsidTr="00966CB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AA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98.7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</w:tr>
      <w:tr w:rsidR="008C5AA2" w:rsidTr="00966CB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AA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8C5AA2" w:rsidTr="00966CB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AA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</w:tr>
      <w:tr w:rsidR="008C5AA2" w:rsidTr="00966CB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AA2" w:rsidRP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C5A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C5AA2" w:rsidRPr="00385F58" w:rsidRDefault="00385F58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</w:tr>
      <w:tr w:rsidR="008C5AA2" w:rsidTr="00966CB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99,6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="00966CBE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8C5AA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AA2" w:rsidRPr="00966CBE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C5AA2" w:rsidRPr="007F02A6" w:rsidRDefault="00966CB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</w:tr>
    </w:tbl>
    <w:p w:rsidR="00E03071" w:rsidRDefault="00E03071" w:rsidP="00F65F95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4D70" w:rsidRDefault="00E74D70" w:rsidP="00F65F95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обучающимися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2022-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щимися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2021-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процент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качественной успеваемости понизился на  7,3% по сравнению с предыдущим учебным годом (57,5%); процент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учащихся, окончи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ших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повысился на 5.5%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2022 был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35,5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повысился на 0,3%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качественная успева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мость составила 44%, (понижение по сравнению с успеваемостью по итогам 2022-2023 учебного года на 6,3%).</w:t>
      </w:r>
    </w:p>
    <w:p w:rsidR="003F4D4A" w:rsidRDefault="003F4D4A" w:rsidP="00F65F95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 учащихся 9-х классов не успевали по итогам ГИА в основной период. Пересдали неудовлетворительные отметки в дополнительный период (сентябрь) и получили аттест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ты об основном общем образовании</w:t>
      </w:r>
    </w:p>
    <w:p w:rsidR="00E03071" w:rsidRDefault="00E03071" w:rsidP="00E03071">
      <w:pPr>
        <w:spacing w:before="0" w:beforeAutospacing="0" w:after="0" w:afterAutospacing="0"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F3EFE" w:rsidRPr="00E03071" w:rsidRDefault="00FF3EFE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05A82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405A8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05A82">
        <w:rPr>
          <w:rFonts w:hAnsi="Times New Roman" w:cs="Times New Roman"/>
          <w:b/>
          <w:color w:val="000000"/>
          <w:sz w:val="24"/>
          <w:szCs w:val="24"/>
          <w:lang w:val="ru-RU"/>
        </w:rPr>
        <w:t>классов по</w:t>
      </w:r>
      <w:r w:rsidRPr="00405A8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05A8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E03071">
        <w:rPr>
          <w:rFonts w:hAnsi="Times New Roman" w:cs="Times New Roman"/>
          <w:b/>
          <w:color w:val="000000"/>
          <w:sz w:val="24"/>
          <w:szCs w:val="24"/>
          <w:lang w:val="ru-RU"/>
        </w:rPr>
        <w:t>«успеваемость» в</w:t>
      </w:r>
      <w:r w:rsidRPr="00405A8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03071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p w:rsidR="00405A82" w:rsidRPr="007556BA" w:rsidRDefault="00405A82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56BA">
        <w:rPr>
          <w:rFonts w:hAnsi="Times New Roman" w:cs="Times New Roman"/>
          <w:b/>
          <w:color w:val="000000"/>
          <w:sz w:val="24"/>
          <w:szCs w:val="24"/>
          <w:lang w:val="ru-RU"/>
        </w:rPr>
        <w:t>2022-2023 учебный год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851"/>
        <w:gridCol w:w="567"/>
        <w:gridCol w:w="630"/>
        <w:gridCol w:w="50"/>
        <w:gridCol w:w="737"/>
        <w:gridCol w:w="664"/>
        <w:gridCol w:w="1037"/>
        <w:gridCol w:w="547"/>
        <w:gridCol w:w="546"/>
        <w:gridCol w:w="316"/>
        <w:gridCol w:w="434"/>
        <w:gridCol w:w="510"/>
        <w:gridCol w:w="856"/>
        <w:gridCol w:w="477"/>
        <w:gridCol w:w="850"/>
      </w:tblGrid>
      <w:tr w:rsidR="00405A82" w:rsidTr="00A2449F">
        <w:trPr>
          <w:trHeight w:val="307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405A82" w:rsidRPr="00156E3E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Кач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стве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ная успев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емость</w:t>
            </w:r>
          </w:p>
        </w:tc>
      </w:tr>
      <w:tr w:rsidR="00405A82" w:rsidTr="00A2449F">
        <w:trPr>
          <w:trHeight w:val="307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A82" w:rsidTr="00A2449F">
        <w:trPr>
          <w:trHeight w:val="433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7F02A6">
              <w:rPr>
                <w:sz w:val="20"/>
                <w:szCs w:val="20"/>
              </w:rPr>
              <w:br/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«4» и «5»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«5»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05A82" w:rsidRPr="00FB2F7B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156E3E" w:rsidTr="00A2449F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FE12D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FE12D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156E3E" w:rsidTr="00A2449F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FE12D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FE12D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71,4</w:t>
            </w:r>
          </w:p>
        </w:tc>
      </w:tr>
      <w:tr w:rsidR="00156E3E" w:rsidTr="00A2449F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5AA2">
              <w:rPr>
                <w:rFonts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8C5AA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156E3E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FE12D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FE12D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E3E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E3E" w:rsidRPr="00405A8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65,2</w:t>
            </w:r>
          </w:p>
        </w:tc>
      </w:tr>
    </w:tbl>
    <w:p w:rsidR="00405A82" w:rsidRPr="007556BA" w:rsidRDefault="00405A82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56BA">
        <w:rPr>
          <w:rFonts w:hAnsi="Times New Roman" w:cs="Times New Roman"/>
          <w:b/>
          <w:color w:val="000000"/>
          <w:sz w:val="24"/>
          <w:szCs w:val="24"/>
          <w:lang w:val="ru-RU"/>
        </w:rPr>
        <w:t>2023-2024 учебный год (2 четверть)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44"/>
        <w:gridCol w:w="893"/>
        <w:gridCol w:w="638"/>
        <w:gridCol w:w="1242"/>
        <w:gridCol w:w="633"/>
        <w:gridCol w:w="1068"/>
        <w:gridCol w:w="716"/>
        <w:gridCol w:w="715"/>
        <w:gridCol w:w="342"/>
        <w:gridCol w:w="656"/>
        <w:gridCol w:w="406"/>
        <w:gridCol w:w="709"/>
      </w:tblGrid>
      <w:tr w:rsidR="00405A82" w:rsidTr="00A2449F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3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405A82" w:rsidRPr="00156E3E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Кач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стве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ная усп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ва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е</w:t>
            </w:r>
            <w:r w:rsidRPr="00156E3E">
              <w:rPr>
                <w:rFonts w:hAnsi="Times New Roman" w:cs="Times New Roman"/>
                <w:color w:val="000000"/>
                <w:szCs w:val="24"/>
                <w:lang w:val="ru-RU"/>
              </w:rPr>
              <w:t>мость</w:t>
            </w:r>
          </w:p>
        </w:tc>
      </w:tr>
      <w:tr w:rsidR="00405A82" w:rsidTr="00A2449F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A82" w:rsidTr="00A2449F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7F02A6">
              <w:rPr>
                <w:sz w:val="20"/>
                <w:szCs w:val="20"/>
              </w:rPr>
              <w:br/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«4» и «5»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proofErr w:type="spellEnd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«5»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F02A6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05A82" w:rsidRPr="00FB2F7B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</w:tr>
      <w:tr w:rsidR="00405A82" w:rsidTr="00A2449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A82" w:rsidRPr="008C5AA2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42,5</w:t>
            </w:r>
          </w:p>
        </w:tc>
      </w:tr>
      <w:tr w:rsidR="00405A82" w:rsidTr="00A2449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966CBE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966CBE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48</w:t>
            </w:r>
          </w:p>
        </w:tc>
      </w:tr>
      <w:tr w:rsidR="00405A82" w:rsidTr="00A2449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7F02A6" w:rsidRDefault="00405A82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82" w:rsidRPr="00156E3E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05A82" w:rsidRPr="007F02A6" w:rsidRDefault="00156E3E" w:rsidP="00F65F95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46,4</w:t>
            </w:r>
          </w:p>
        </w:tc>
      </w:tr>
    </w:tbl>
    <w:p w:rsidR="00E03071" w:rsidRDefault="00E03071" w:rsidP="00F65F95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A82" w:rsidRDefault="00405A82" w:rsidP="00F65F95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обучающимися программ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2022-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щимися программ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2021-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процент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качественной успеваемости понизился на 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по сравнению с предыдущим учебным годом (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%); процент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учащихся, окончивших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5%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2022 был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низился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FF3EFE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качественная успеваемость составила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6,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4%, (понижение по сравнению с успеваемостью по итогам 2022-2023 учебного года на 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56E3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03071" w:rsidRDefault="00E03071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E49A3" w:rsidRPr="00454AB2" w:rsidRDefault="00FF3EFE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54AB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Анализ результатов </w:t>
      </w:r>
      <w:r w:rsidR="002E49A3" w:rsidRPr="00454AB2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государственной итоговой аттестации</w:t>
      </w:r>
    </w:p>
    <w:p w:rsidR="00FF3EFE" w:rsidRDefault="00FF3EFE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9A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3F4D4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49A3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9A3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</w:p>
    <w:p w:rsidR="003F4D4A" w:rsidRDefault="00540D7C" w:rsidP="00F65F95">
      <w:pPr>
        <w:spacing w:before="0" w:beforeAutospacing="0" w:after="0" w:afterAutospacing="0" w:line="276" w:lineRule="auto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CC8DE5F" wp14:editId="7107E6E8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387980" cy="171386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6"/>
                    <a:stretch/>
                  </pic:blipFill>
                  <pic:spPr bwMode="auto">
                    <a:xfrm>
                      <a:off x="0" y="0"/>
                      <a:ext cx="6387980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D4A" w:rsidRPr="002E49A3" w:rsidRDefault="003F4D4A" w:rsidP="00F65F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4"/>
        <w:gridCol w:w="1368"/>
        <w:gridCol w:w="1839"/>
        <w:gridCol w:w="1701"/>
        <w:gridCol w:w="1067"/>
        <w:gridCol w:w="1336"/>
      </w:tblGrid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Сдавали</w:t>
            </w:r>
            <w:proofErr w:type="spellEnd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454AB2">
              <w:rPr>
                <w:sz w:val="20"/>
                <w:szCs w:val="20"/>
              </w:rPr>
              <w:br/>
            </w: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481365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</w:t>
            </w:r>
            <w:r w:rsidR="003F4D4A"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F4D4A" w:rsidRPr="00454AB2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="003F4D4A" w:rsidRPr="00454AB2">
              <w:rPr>
                <w:sz w:val="20"/>
                <w:szCs w:val="20"/>
              </w:rPr>
              <w:br/>
            </w:r>
            <w:proofErr w:type="spellStart"/>
            <w:r w:rsidR="003F4D4A" w:rsidRPr="00454AB2">
              <w:rPr>
                <w:rFonts w:hAnsi="Times New Roman" w:cs="Times New Roman"/>
                <w:color w:val="000000"/>
                <w:sz w:val="20"/>
                <w:szCs w:val="20"/>
              </w:rPr>
              <w:t>получи</w:t>
            </w: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вших</w:t>
            </w:r>
            <w:proofErr w:type="spellEnd"/>
            <w:r w:rsidR="003F4D4A"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="003F4D4A" w:rsidRPr="00454AB2">
              <w:rPr>
                <w:rFonts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481365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</w:t>
            </w:r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454AB2">
              <w:rPr>
                <w:sz w:val="20"/>
                <w:szCs w:val="20"/>
              </w:rPr>
              <w:br/>
            </w: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получи</w:t>
            </w: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вших</w:t>
            </w:r>
            <w:proofErr w:type="spellEnd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4D4A"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90–98 </w:t>
            </w:r>
            <w:proofErr w:type="spellStart"/>
            <w:r w:rsidR="003F4D4A" w:rsidRPr="00454AB2">
              <w:rPr>
                <w:rFonts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Высший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Средний</w:t>
            </w:r>
            <w:proofErr w:type="spellEnd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71</w:t>
            </w:r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49,5</w:t>
            </w:r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15</w:t>
            </w:r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44</w:t>
            </w:r>
          </w:p>
        </w:tc>
      </w:tr>
      <w:tr w:rsidR="00540D7C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58</w:t>
            </w:r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63</w:t>
            </w:r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54</w:t>
            </w:r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77</w:t>
            </w:r>
          </w:p>
        </w:tc>
      </w:tr>
      <w:tr w:rsidR="003F4D4A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3F4D4A" w:rsidP="00F65F95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454AB2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59</w:t>
            </w:r>
          </w:p>
        </w:tc>
      </w:tr>
      <w:tr w:rsidR="00540D7C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60</w:t>
            </w:r>
          </w:p>
        </w:tc>
      </w:tr>
      <w:tr w:rsidR="00540D7C" w:rsidRPr="00454AB2" w:rsidTr="00481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54A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D7C" w:rsidRPr="00454AB2" w:rsidRDefault="00540D7C" w:rsidP="00F65F95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4AB2">
              <w:rPr>
                <w:sz w:val="20"/>
                <w:szCs w:val="20"/>
                <w:lang w:val="ru-RU"/>
              </w:rPr>
              <w:t>54</w:t>
            </w:r>
          </w:p>
        </w:tc>
      </w:tr>
    </w:tbl>
    <w:p w:rsidR="00E03071" w:rsidRDefault="00E03071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0D7C" w:rsidRPr="00481365" w:rsidRDefault="00540D7C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81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540D7C" w:rsidRPr="00540D7C" w:rsidRDefault="00540D7C" w:rsidP="00E0307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40D7C" w:rsidRPr="00540D7C" w:rsidRDefault="00540D7C" w:rsidP="00E0307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40D7C" w:rsidRPr="00540D7C" w:rsidRDefault="00540D7C" w:rsidP="00E0307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ции </w:t>
      </w:r>
      <w:r w:rsidR="00E0307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540D7C" w:rsidRPr="00540D7C" w:rsidRDefault="00540D7C" w:rsidP="00F65F95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</w:t>
      </w:r>
      <w:r w:rsidR="006D5247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</w:t>
      </w:r>
      <w:r w:rsidR="006D52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540D7C" w:rsidRPr="00540D7C" w:rsidRDefault="00540D7C" w:rsidP="00F65F95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том числе пр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зентациями, текстовыми документами, таблицами для образовательного проце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540D7C" w:rsidRPr="00540D7C" w:rsidRDefault="00540D7C" w:rsidP="00F65F95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540D7C" w:rsidRPr="00540D7C" w:rsidRDefault="00540D7C" w:rsidP="00F65F95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540D7C" w:rsidRDefault="00540D7C" w:rsidP="00F65F95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>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спользованием</w:t>
      </w:r>
      <w:proofErr w:type="spellEnd"/>
      <w:proofErr w:type="gramEnd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отображения информации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64D" w:rsidRPr="008C364D" w:rsidRDefault="008C364D" w:rsidP="00E0307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В 2023 году педагогами школы использовались современные образовательные те</w:t>
      </w:r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нологии с использованием с применением электронных форм и дистанционных образов</w:t>
      </w:r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тельных технологий, электронные формы документации, в том числе электронный жу</w:t>
      </w:r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 xml:space="preserve">нал. Наиболее популярными образовательными платформами стали </w:t>
      </w:r>
      <w:proofErr w:type="spellStart"/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, Я-</w:t>
      </w:r>
      <w:proofErr w:type="spellStart"/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класс.ру</w:t>
      </w:r>
      <w:proofErr w:type="spellEnd"/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18" w:history="1">
        <w:r w:rsidRPr="008C364D">
          <w:rPr>
            <w:rFonts w:hAnsi="Times New Roman" w:cs="Times New Roman"/>
            <w:color w:val="000000"/>
            <w:sz w:val="24"/>
            <w:szCs w:val="24"/>
            <w:lang w:val="ru-RU"/>
          </w:rPr>
          <w:t>https://resh.edu.ru</w:t>
        </w:r>
      </w:hyperlink>
      <w:r w:rsidRPr="008C364D">
        <w:rPr>
          <w:rFonts w:hAnsi="Times New Roman" w:cs="Times New Roman"/>
          <w:color w:val="000000"/>
          <w:sz w:val="24"/>
          <w:szCs w:val="24"/>
          <w:lang w:val="ru-RU"/>
        </w:rPr>
        <w:t>, Российская электронная школа (РЭШ), Яндекс-учебник и др.</w:t>
      </w:r>
    </w:p>
    <w:p w:rsidR="00540D7C" w:rsidRPr="00540D7C" w:rsidRDefault="00540D7C" w:rsidP="00E0307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2024 учебном году Школа усилила </w:t>
      </w:r>
      <w:proofErr w:type="gramStart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540D7C" w:rsidRPr="00540D7C" w:rsidRDefault="00540D7C" w:rsidP="00E0307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540D7C" w:rsidRPr="00481365" w:rsidRDefault="00540D7C" w:rsidP="00E0307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1-х классах домашние задания 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>не задаются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выходные 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 xml:space="preserve">минимизированы и </w:t>
      </w:r>
      <w:r w:rsidR="00481365" w:rsidRPr="00540D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81365">
        <w:rPr>
          <w:rFonts w:hAnsi="Times New Roman" w:cs="Times New Roman"/>
          <w:color w:val="000000"/>
          <w:sz w:val="24"/>
          <w:szCs w:val="24"/>
        </w:rPr>
        <w:t> </w:t>
      </w:r>
      <w:r w:rsidR="00481365" w:rsidRPr="00540D7C">
        <w:rPr>
          <w:rFonts w:hAnsi="Times New Roman" w:cs="Times New Roman"/>
          <w:color w:val="000000"/>
          <w:sz w:val="24"/>
          <w:szCs w:val="24"/>
          <w:lang w:val="ru-RU"/>
        </w:rPr>
        <w:t>превышаю</w:t>
      </w:r>
      <w:r w:rsidR="004813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481365"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 из</w:t>
      </w:r>
      <w:r w:rsidR="00481365">
        <w:rPr>
          <w:rFonts w:hAnsi="Times New Roman" w:cs="Times New Roman"/>
          <w:color w:val="000000"/>
          <w:sz w:val="24"/>
          <w:szCs w:val="24"/>
        </w:rPr>
        <w:t> </w:t>
      </w:r>
      <w:r w:rsidR="00481365" w:rsidRPr="00540D7C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7–11-х классах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</w:t>
      </w:r>
      <w:proofErr w:type="gramEnd"/>
      <w:r w:rsidRPr="00540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1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65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65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B714CD" w:rsidRPr="00254E9C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631"/>
        <w:gridCol w:w="602"/>
        <w:gridCol w:w="1885"/>
        <w:gridCol w:w="851"/>
        <w:gridCol w:w="992"/>
        <w:gridCol w:w="1559"/>
        <w:gridCol w:w="1134"/>
        <w:gridCol w:w="993"/>
      </w:tblGrid>
      <w:tr w:rsidR="00481365" w:rsidTr="00AA6C32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5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AA6C32" w:rsidRPr="00A4721D" w:rsidTr="00AA6C32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spellEnd"/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в 10 класс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Поступили в</w:t>
            </w:r>
            <w:r w:rsidRPr="00481365">
              <w:rPr>
                <w:lang w:val="ru-RU"/>
              </w:rPr>
              <w:br/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r w:rsidRPr="00481365">
              <w:rPr>
                <w:lang w:val="ru-RU"/>
              </w:rPr>
              <w:br/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(ССУЗ)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Поступили в</w:t>
            </w:r>
            <w:r w:rsidRPr="00481365">
              <w:rPr>
                <w:lang w:val="ru-RU"/>
              </w:rPr>
              <w:br/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нальную</w:t>
            </w:r>
            <w:r w:rsidRPr="00481365">
              <w:rPr>
                <w:lang w:val="ru-RU"/>
              </w:rPr>
              <w:br/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AA6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Пошли 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481365">
              <w:rPr>
                <w:lang w:val="ru-RU"/>
              </w:rPr>
              <w:br/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r w:rsidRPr="00481365">
              <w:rPr>
                <w:lang w:val="ru-RU"/>
              </w:rPr>
              <w:br/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481365">
              <w:rPr>
                <w:lang w:val="ru-RU"/>
              </w:rPr>
              <w:br/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81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</w:p>
        </w:tc>
      </w:tr>
      <w:tr w:rsidR="00481365" w:rsidTr="00AA6C3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23 </w:t>
            </w:r>
          </w:p>
          <w:p w:rsidR="00AA6C32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 работает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81365" w:rsidTr="00AA6C3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AA6C32" w:rsidRDefault="00AA6C32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81365" w:rsidTr="00AA6C3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Default="00481365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65" w:rsidRPr="00481365" w:rsidRDefault="00481365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A6C32" w:rsidRPr="00AA6C32" w:rsidRDefault="00AA6C32" w:rsidP="00E0307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 классе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классов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тельно 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классов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УЗ,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2023 году прирост с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результатами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03071" w:rsidRDefault="00E03071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14CD" w:rsidRPr="00254E9C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54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C364D" w:rsidRDefault="00AA6C32" w:rsidP="00E03071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Школе работа</w:t>
      </w:r>
      <w:r w:rsidR="009F3628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9F362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9F362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— вн</w:t>
      </w:r>
      <w:r w:rsidR="009F3628">
        <w:rPr>
          <w:rFonts w:hAnsi="Times New Roman" w:cs="Times New Roman"/>
          <w:color w:val="000000"/>
          <w:sz w:val="24"/>
          <w:szCs w:val="24"/>
          <w:lang w:val="ru-RU"/>
        </w:rPr>
        <w:t>ешний совместитель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C32" w:rsidRPr="00AA6C32" w:rsidRDefault="00AA6C32" w:rsidP="00E0307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аттестацию прошли 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>; аттестовались на высшую категорию 4 педагога: подтвердили высшую категорию 2 педагога, повысили категорию с «первой» на «высшую» – 2 педагога; аттестовались на 1 категорию 10 человек: подтвердил 1 катег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рию – 1 педагог, повысили категорию с «нет» на «первую»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>9 педагогов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A6C32" w:rsidRPr="00AA6C32" w:rsidRDefault="00AA6C32" w:rsidP="00E0307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щего законодательства.</w:t>
      </w:r>
    </w:p>
    <w:p w:rsidR="00AA6C32" w:rsidRPr="00AA6C32" w:rsidRDefault="00AA6C32" w:rsidP="00E0307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A6C32" w:rsidRPr="00AA6C32" w:rsidRDefault="00AA6C32" w:rsidP="00F65F95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A6C32" w:rsidRPr="00AA6C32" w:rsidRDefault="00AA6C32" w:rsidP="00F65F95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A6C32" w:rsidRDefault="00AA6C32" w:rsidP="00F65F95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A6C32" w:rsidRPr="00AA6C32" w:rsidRDefault="00AA6C32" w:rsidP="00E0307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тировать следующее:</w:t>
      </w:r>
    </w:p>
    <w:p w:rsidR="00AA6C32" w:rsidRPr="00AA6C32" w:rsidRDefault="00AA6C32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сиональным педагогическим составом;</w:t>
      </w:r>
    </w:p>
    <w:p w:rsidR="00AA6C32" w:rsidRPr="00AA6C32" w:rsidRDefault="00AA6C32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AA6C32" w:rsidRDefault="00AA6C32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F37BBB" w:rsidRPr="00706AB8" w:rsidRDefault="00F37BBB" w:rsidP="00E03071">
      <w:pPr>
        <w:spacing w:before="0" w:beforeAutospacing="0" w:after="0" w:afterAutospacing="0" w:line="276" w:lineRule="auto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AB8">
        <w:rPr>
          <w:rFonts w:hAnsi="Times New Roman" w:cs="Times New Roman"/>
          <w:color w:val="000000"/>
          <w:sz w:val="24"/>
          <w:szCs w:val="24"/>
          <w:lang w:val="ru-RU"/>
        </w:rPr>
        <w:t>За 2023 учебный год прошли курсы повышения квалификации:</w:t>
      </w:r>
    </w:p>
    <w:p w:rsidR="00706AB8" w:rsidRDefault="00706AB8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Проф</w:t>
      </w:r>
      <w:r w:rsidR="008C364D">
        <w:rPr>
          <w:rFonts w:hAnsi="Times New Roman" w:cs="Times New Roman"/>
          <w:color w:val="000000"/>
          <w:sz w:val="24"/>
          <w:szCs w:val="24"/>
          <w:lang w:val="ru-RU"/>
        </w:rPr>
        <w:t>ессиональная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ереподготовка (учитель нач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лассов0 524 ч. – 1 человек</w:t>
      </w:r>
    </w:p>
    <w:p w:rsidR="00706AB8" w:rsidRPr="00706AB8" w:rsidRDefault="00706AB8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AB8">
        <w:rPr>
          <w:rFonts w:hAnsi="Times New Roman" w:cs="Times New Roman"/>
          <w:color w:val="000000"/>
          <w:sz w:val="24"/>
          <w:szCs w:val="24"/>
          <w:lang w:val="ru-RU"/>
        </w:rPr>
        <w:t>Реализация требований обновленных ФГОС ООО, ФГОС 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ФГОС НОО </w:t>
      </w:r>
      <w:r w:rsidRPr="00706AB8">
        <w:rPr>
          <w:rFonts w:hAnsi="Times New Roman" w:cs="Times New Roman"/>
          <w:color w:val="000000"/>
          <w:sz w:val="24"/>
          <w:szCs w:val="24"/>
          <w:lang w:val="ru-RU"/>
        </w:rPr>
        <w:t>в р</w:t>
      </w:r>
      <w:r w:rsidRPr="00706AB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6AB8">
        <w:rPr>
          <w:rFonts w:hAnsi="Times New Roman" w:cs="Times New Roman"/>
          <w:color w:val="000000"/>
          <w:sz w:val="24"/>
          <w:szCs w:val="24"/>
          <w:lang w:val="ru-RU"/>
        </w:rPr>
        <w:t>боте учителя – 26 человек</w:t>
      </w:r>
    </w:p>
    <w:p w:rsidR="00F37BBB" w:rsidRDefault="00F37BBB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72 часа и более</w:t>
      </w:r>
      <w:r w:rsidR="00706AB8">
        <w:rPr>
          <w:rFonts w:hAnsi="Times New Roman" w:cs="Times New Roman"/>
          <w:color w:val="000000"/>
          <w:sz w:val="24"/>
          <w:szCs w:val="24"/>
          <w:lang w:val="ru-RU"/>
        </w:rPr>
        <w:t xml:space="preserve"> – 5 педагогов</w:t>
      </w:r>
    </w:p>
    <w:p w:rsidR="00706AB8" w:rsidRDefault="00706AB8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AB8">
        <w:rPr>
          <w:rFonts w:hAnsi="Times New Roman" w:cs="Times New Roman"/>
          <w:color w:val="000000"/>
          <w:sz w:val="24"/>
          <w:szCs w:val="24"/>
          <w:lang w:val="ru-RU"/>
        </w:rPr>
        <w:t>36 часов и более – 4 педагога</w:t>
      </w:r>
    </w:p>
    <w:p w:rsidR="00706AB8" w:rsidRPr="00706AB8" w:rsidRDefault="00706AB8" w:rsidP="00F65F9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Менее 36 часов – 7 человек</w:t>
      </w:r>
    </w:p>
    <w:p w:rsidR="00F37BBB" w:rsidRPr="00706AB8" w:rsidRDefault="00F37BBB" w:rsidP="00F65F95">
      <w:pPr>
        <w:spacing w:before="0" w:beforeAutospacing="0" w:after="0" w:afterAutospacing="0" w:line="276" w:lineRule="auto"/>
        <w:ind w:left="1068" w:right="180"/>
        <w:jc w:val="both"/>
        <w:rPr>
          <w:rFonts w:cstheme="minorHAnsi"/>
          <w:b/>
          <w:sz w:val="24"/>
          <w:szCs w:val="24"/>
          <w:lang w:val="ru-RU"/>
        </w:rPr>
      </w:pPr>
      <w:r w:rsidRPr="00706AB8">
        <w:rPr>
          <w:rFonts w:cstheme="minorHAnsi"/>
          <w:b/>
          <w:sz w:val="24"/>
          <w:szCs w:val="24"/>
          <w:lang w:val="ru-RU"/>
        </w:rPr>
        <w:t>Награды и звания педагогических работников Школы: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Государственные звания и награды МО и Н: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u w:val="single"/>
          <w:lang w:val="ru-RU"/>
        </w:rPr>
        <w:t>Краевые награды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Почетная грамота Законодательного собрания – 2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Благодарственное письмо Законодательного собрания – 3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Благодарность губернатора Красноярского края - 2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Благодарственное письмо министерства образования Красноярского края -9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Почетное звание «Заслуженный учитель Красноярского края» - 1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Муниципальные награды: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Почетная грамота органов местного самоуправления –22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Благодарственное письмо Главы – 18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 xml:space="preserve">Благодарственное письмо </w:t>
      </w:r>
      <w:proofErr w:type="gramStart"/>
      <w:r w:rsidRPr="00F37BBB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proofErr w:type="gramEnd"/>
      <w:r w:rsidRPr="00F37BBB">
        <w:rPr>
          <w:rFonts w:ascii="Times New Roman" w:hAnsi="Times New Roman" w:cs="Times New Roman"/>
          <w:sz w:val="24"/>
          <w:szCs w:val="24"/>
          <w:lang w:val="ru-RU"/>
        </w:rPr>
        <w:t xml:space="preserve"> ЗАТО Железногорск  - 11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Почетная грамота - 3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Почетная грамота УО - 6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u w:val="single"/>
          <w:lang w:val="ru-RU"/>
        </w:rPr>
        <w:t>Отраслевые награды: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Почетное звание «Почетный работник общего образования Российской Фед</w:t>
      </w:r>
      <w:r w:rsidRPr="00F37BB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7BBB">
        <w:rPr>
          <w:rFonts w:ascii="Times New Roman" w:hAnsi="Times New Roman" w:cs="Times New Roman"/>
          <w:sz w:val="24"/>
          <w:szCs w:val="24"/>
          <w:lang w:val="ru-RU"/>
        </w:rPr>
        <w:t>рации» - 11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Почетное звание «Почетный работник сферы образования Российской Федер</w:t>
      </w:r>
      <w:r w:rsidRPr="00F37BB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7BBB">
        <w:rPr>
          <w:rFonts w:ascii="Times New Roman" w:hAnsi="Times New Roman" w:cs="Times New Roman"/>
          <w:sz w:val="24"/>
          <w:szCs w:val="24"/>
          <w:lang w:val="ru-RU"/>
        </w:rPr>
        <w:t>ции» - 1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Почетный работник воспитания и просвещения Российской Федерации - 1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 xml:space="preserve">Почетная грамота </w:t>
      </w:r>
      <w:proofErr w:type="spellStart"/>
      <w:r w:rsidRPr="00F37BBB">
        <w:rPr>
          <w:rFonts w:ascii="Times New Roman" w:hAnsi="Times New Roman" w:cs="Times New Roman"/>
          <w:sz w:val="24"/>
          <w:szCs w:val="24"/>
          <w:lang w:val="ru-RU"/>
        </w:rPr>
        <w:t>МОиН</w:t>
      </w:r>
      <w:proofErr w:type="spellEnd"/>
      <w:r w:rsidRPr="00F37BBB">
        <w:rPr>
          <w:rFonts w:ascii="Times New Roman" w:hAnsi="Times New Roman" w:cs="Times New Roman"/>
          <w:sz w:val="24"/>
          <w:szCs w:val="24"/>
          <w:lang w:val="ru-RU"/>
        </w:rPr>
        <w:t xml:space="preserve"> РФ - 9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 xml:space="preserve">Благодарность </w:t>
      </w:r>
      <w:proofErr w:type="spellStart"/>
      <w:r w:rsidRPr="00F37BBB">
        <w:rPr>
          <w:rFonts w:ascii="Times New Roman" w:hAnsi="Times New Roman" w:cs="Times New Roman"/>
          <w:sz w:val="24"/>
          <w:szCs w:val="24"/>
          <w:lang w:val="ru-RU"/>
        </w:rPr>
        <w:t>МОиН</w:t>
      </w:r>
      <w:proofErr w:type="spellEnd"/>
      <w:r w:rsidRPr="00F37BBB">
        <w:rPr>
          <w:rFonts w:ascii="Times New Roman" w:hAnsi="Times New Roman" w:cs="Times New Roman"/>
          <w:sz w:val="24"/>
          <w:szCs w:val="24"/>
          <w:lang w:val="ru-RU"/>
        </w:rPr>
        <w:t xml:space="preserve"> РФ - 3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Медаль «За вклад в развитие образования» - 1</w:t>
      </w:r>
    </w:p>
    <w:p w:rsidR="00F37BBB" w:rsidRPr="00343DFC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343DFC">
        <w:rPr>
          <w:rFonts w:ascii="Times New Roman" w:hAnsi="Times New Roman" w:cs="Times New Roman"/>
          <w:sz w:val="24"/>
          <w:szCs w:val="24"/>
          <w:lang w:val="ru-RU"/>
        </w:rPr>
        <w:t>Ветеран атомной промышленности – 5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Почетная грамота Российского профессионального союза работников атомной энергетики и промышленности – 1</w:t>
      </w:r>
    </w:p>
    <w:p w:rsidR="00F37BBB" w:rsidRPr="00F37BBB" w:rsidRDefault="00F37BBB" w:rsidP="00F65F95">
      <w:pPr>
        <w:pStyle w:val="a8"/>
        <w:spacing w:before="0" w:beforeAutospacing="0" w:after="0" w:afterAutospacing="0" w:line="276" w:lineRule="auto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F37BBB">
        <w:rPr>
          <w:rFonts w:ascii="Times New Roman" w:hAnsi="Times New Roman" w:cs="Times New Roman"/>
          <w:sz w:val="24"/>
          <w:szCs w:val="24"/>
          <w:lang w:val="ru-RU"/>
        </w:rPr>
        <w:t>Благодарность Российского профессионального союза работников атомной энергетики и промышленности – 1</w:t>
      </w:r>
    </w:p>
    <w:p w:rsidR="00AA6C32" w:rsidRPr="00AA6C32" w:rsidRDefault="00AA6C32" w:rsidP="00E03071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успешно внедряет </w:t>
      </w:r>
      <w:proofErr w:type="spellStart"/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педагога-дефектолога (пр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13.03.2023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136н).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>работает учитель-дефектолог первой кат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гории по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профилям: нарушения 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задержка психического развития. Это позволяет оказывать более широкую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качественную поддержку учащимся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ОВЗ данных нозол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гий. Анкетирование родителей показало, что повысилась степень удовлетворенности пс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6C32">
        <w:rPr>
          <w:rFonts w:hAnsi="Times New Roman" w:cs="Times New Roman"/>
          <w:color w:val="000000"/>
          <w:sz w:val="24"/>
          <w:szCs w:val="24"/>
          <w:lang w:val="ru-RU"/>
        </w:rPr>
        <w:t>холого-педагогическим сопровождением школьников.</w:t>
      </w:r>
    </w:p>
    <w:p w:rsidR="00E03071" w:rsidRDefault="00E03071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4D4A" w:rsidRPr="003552F6" w:rsidRDefault="003F4D4A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proofErr w:type="gramStart"/>
      <w:r w:rsidRPr="00355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355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</w:t>
      </w:r>
      <w:r w:rsidRPr="00355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55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печения</w:t>
      </w:r>
    </w:p>
    <w:p w:rsidR="003F4D4A" w:rsidRDefault="003F4D4A" w:rsidP="00F65F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4D4A" w:rsidRPr="00616A70" w:rsidRDefault="003F4D4A" w:rsidP="00F65F95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6A70">
        <w:rPr>
          <w:rFonts w:hAnsi="Times New Roman" w:cs="Times New Roman"/>
          <w:color w:val="000000"/>
          <w:sz w:val="24"/>
          <w:szCs w:val="24"/>
          <w:lang w:val="ru-RU"/>
        </w:rPr>
        <w:t>объем библиотечного фонда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A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</w:t>
      </w:r>
      <w:proofErr w:type="spellStart"/>
      <w:r w:rsidRPr="00616A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616A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учебная литература)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6A7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28839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616A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4D4A" w:rsidRDefault="003F4D4A" w:rsidP="00F65F95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4D4A" w:rsidRDefault="003F4D4A" w:rsidP="00F65F95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13680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4D4A" w:rsidRPr="009C2150" w:rsidRDefault="003F4D4A" w:rsidP="00F65F95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21876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F4D4A" w:rsidRPr="00B15B0F" w:rsidRDefault="003F4D4A" w:rsidP="00E0307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B0F">
        <w:rPr>
          <w:rFonts w:ascii="Times New Roman" w:hAnsi="Times New Roman" w:cs="Times New Roman"/>
          <w:color w:val="000000"/>
          <w:sz w:val="24"/>
          <w:szCs w:val="24"/>
        </w:rPr>
        <w:t>Фонд библиотеки формируется за счет федерального и краевого бюджетов на о</w:t>
      </w:r>
      <w:r w:rsidRPr="00B15B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15B0F">
        <w:rPr>
          <w:rFonts w:ascii="Times New Roman" w:hAnsi="Times New Roman" w:cs="Times New Roman"/>
          <w:color w:val="000000"/>
          <w:sz w:val="24"/>
          <w:szCs w:val="24"/>
        </w:rPr>
        <w:t xml:space="preserve">новании Положения. </w:t>
      </w:r>
      <w:r w:rsidRPr="00B15B0F">
        <w:rPr>
          <w:rFonts w:ascii="Times New Roman" w:hAnsi="Times New Roman" w:cs="Times New Roman"/>
          <w:sz w:val="24"/>
          <w:szCs w:val="24"/>
        </w:rPr>
        <w:t>Положение разрабатывается на основе ряда нормативных актов. О</w:t>
      </w:r>
      <w:r w:rsidRPr="00B15B0F">
        <w:rPr>
          <w:rFonts w:ascii="Times New Roman" w:hAnsi="Times New Roman" w:cs="Times New Roman"/>
          <w:sz w:val="24"/>
          <w:szCs w:val="24"/>
        </w:rPr>
        <w:t>с</w:t>
      </w:r>
      <w:r w:rsidRPr="00B15B0F">
        <w:rPr>
          <w:rFonts w:ascii="Times New Roman" w:hAnsi="Times New Roman" w:cs="Times New Roman"/>
          <w:sz w:val="24"/>
          <w:szCs w:val="24"/>
        </w:rPr>
        <w:t xml:space="preserve">новные из них – </w:t>
      </w:r>
      <w:hyperlink r:id="rId19" w:tgtFrame="_blank" w:history="1">
        <w:r w:rsidRPr="00B15B0F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закон РФ «Об образовании» (№ 273-ФЗ</w:t>
        </w:r>
        <w:r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 xml:space="preserve"> с учетом редакции от 28.02.2023 г.</w:t>
        </w:r>
        <w:r w:rsidRPr="00B15B0F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)</w:t>
        </w:r>
      </w:hyperlink>
      <w:r w:rsidRPr="00B15B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gtFrame="_blank" w:history="1">
        <w:r w:rsidRPr="00B15B0F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«О библиотечном деле» (№ 78-ФЗ</w:t>
        </w:r>
        <w:r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 xml:space="preserve"> с учетом изменений от 11.06.2021 г.</w:t>
        </w:r>
        <w:r w:rsidRPr="00B15B0F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)</w:t>
        </w:r>
      </w:hyperlink>
    </w:p>
    <w:p w:rsidR="00E03071" w:rsidRDefault="00E03071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D4A" w:rsidRPr="003F4D4A" w:rsidRDefault="003F4D4A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4D4A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4D4A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3F4D4A" w:rsidRPr="00A4721D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3552F6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355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3552F6">
              <w:rPr>
                <w:lang w:val="ru-RU"/>
              </w:rPr>
              <w:br/>
            </w:r>
            <w:r w:rsidRPr="00355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7F2B7C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1972CA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12006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 w:rsidRPr="00F9585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616A70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616A70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1972CA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972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1972CA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5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2795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F9585B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F9585B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F9585B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F9585B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F9585B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8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F9585B" w:rsidRDefault="003F4D4A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1972CA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1972CA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F4D4A" w:rsidTr="009F3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Default="003F4D4A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1972CA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D4A" w:rsidRPr="001972CA" w:rsidRDefault="003F4D4A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F4D4A" w:rsidRDefault="003F4D4A" w:rsidP="00F65F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D4A" w:rsidRDefault="003F4D4A" w:rsidP="00E03071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150">
        <w:rPr>
          <w:rFonts w:ascii="Times New Roman" w:hAnsi="Times New Roman" w:cs="Times New Roman"/>
          <w:sz w:val="24"/>
          <w:szCs w:val="24"/>
          <w:lang w:val="ru-RU"/>
        </w:rPr>
        <w:t>В 2023-2024 учебном году Школа продолжила обучать по учебникам, входящим в ФПУ, который утвержден Приказом Министерства просвещения от 21.09.2022 №858.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2150">
        <w:rPr>
          <w:rFonts w:ascii="Times New Roman" w:hAnsi="Times New Roman" w:cs="Times New Roman"/>
          <w:sz w:val="24"/>
          <w:szCs w:val="24"/>
          <w:lang w:val="ru-RU"/>
        </w:rPr>
        <w:t>Кроме того, идет постепенное замещение учебников ФГОС-2 на ФГОС 3-го поколения в линейках, начиная с 1, 2, 5, 7, 8 и 10 классов.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4D4A" w:rsidRDefault="003F4D4A" w:rsidP="00E03071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150">
        <w:rPr>
          <w:rFonts w:ascii="Times New Roman" w:hAnsi="Times New Roman" w:cs="Times New Roman"/>
          <w:sz w:val="24"/>
          <w:szCs w:val="24"/>
          <w:lang w:val="ru-RU"/>
        </w:rPr>
        <w:t xml:space="preserve">Однако в федеральном перечне второй год отсутствуют учебники под авторством Виноградовой Н.Ф. «Основы духовно-нравственной культуры народов России» 5 и 6 класс, которые включены в УМК Школы. </w:t>
      </w:r>
    </w:p>
    <w:p w:rsidR="003F4D4A" w:rsidRPr="00066787" w:rsidRDefault="003F4D4A" w:rsidP="000667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4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библиотеке отсутствуют электронные образовательные ресурсы в виде дисков; сетевые образовательные ресурсы – 0. Мультимедийные</w:t>
      </w:r>
      <w:r w:rsidRPr="00B15B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4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(презентации, эле</w:t>
      </w:r>
      <w:r w:rsidRPr="00D94B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94B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тронные энциклопедии, дидактические материалы</w:t>
      </w:r>
      <w:r w:rsidR="0006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– 0. Принтер – 1, сканер – 1.</w:t>
      </w:r>
    </w:p>
    <w:p w:rsidR="003F4D4A" w:rsidRPr="00066787" w:rsidRDefault="003F4D4A" w:rsidP="00066787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228EC">
        <w:rPr>
          <w:rFonts w:ascii="Times New Roman" w:hAnsi="Times New Roman" w:cs="Times New Roman"/>
          <w:color w:val="000000"/>
          <w:sz w:val="24"/>
          <w:szCs w:val="24"/>
        </w:rPr>
        <w:t xml:space="preserve">Средний уровень посещаемости библиотеки </w:t>
      </w:r>
      <w:r w:rsidRPr="003552F6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2F6">
        <w:rPr>
          <w:rFonts w:hAnsi="Times New Roman" w:cs="Times New Roman"/>
          <w:color w:val="000000"/>
          <w:sz w:val="24"/>
          <w:szCs w:val="24"/>
        </w:rPr>
        <w:t>человек</w:t>
      </w:r>
      <w:r w:rsidRPr="003552F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2F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2F6">
        <w:rPr>
          <w:rFonts w:hAnsi="Times New Roman" w:cs="Times New Roman"/>
          <w:color w:val="000000"/>
          <w:sz w:val="24"/>
          <w:szCs w:val="24"/>
        </w:rPr>
        <w:t>день</w:t>
      </w:r>
      <w:r w:rsidRPr="003552F6">
        <w:rPr>
          <w:rFonts w:hAnsi="Times New Roman" w:cs="Times New Roman"/>
          <w:color w:val="000000"/>
          <w:sz w:val="24"/>
          <w:szCs w:val="24"/>
        </w:rPr>
        <w:t>.</w:t>
      </w:r>
    </w:p>
    <w:p w:rsidR="003F4D4A" w:rsidRDefault="003F4D4A" w:rsidP="00D3748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15B0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школы размещается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работе библиотеки, еж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годно обновляется перечень используемых школой учебных пособий с описанием и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держанием.</w:t>
      </w:r>
    </w:p>
    <w:p w:rsidR="003F4D4A" w:rsidRDefault="003F4D4A" w:rsidP="00D37481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228EC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Библиотечно-информационное обеспечение соответствует</w:t>
      </w:r>
      <w:r w:rsidRPr="008C66B5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требованиям и содерж</w:t>
      </w:r>
      <w:r w:rsidRPr="008C66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C66B5">
        <w:rPr>
          <w:rFonts w:ascii="Times New Roman" w:hAnsi="Times New Roman" w:cs="Times New Roman"/>
          <w:sz w:val="24"/>
          <w:szCs w:val="24"/>
          <w:lang w:val="ru-RU"/>
        </w:rPr>
        <w:t>нию ООП школы. Все учащиеся обеспечены учебниками по предметам ФГОС НОО и БУП.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2F6">
        <w:rPr>
          <w:rFonts w:hAnsi="Times New Roman" w:cs="Times New Roman"/>
          <w:color w:val="000000"/>
          <w:sz w:val="24"/>
          <w:szCs w:val="24"/>
          <w:lang w:val="ru-RU"/>
        </w:rPr>
        <w:t>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2F6">
        <w:rPr>
          <w:rFonts w:hAnsi="Times New Roman" w:cs="Times New Roman"/>
          <w:color w:val="000000"/>
          <w:sz w:val="24"/>
          <w:szCs w:val="24"/>
          <w:lang w:val="ru-RU"/>
        </w:rPr>
        <w:t>закупку пери</w:t>
      </w:r>
      <w:r w:rsidRPr="003552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52F6">
        <w:rPr>
          <w:rFonts w:hAnsi="Times New Roman" w:cs="Times New Roman"/>
          <w:color w:val="000000"/>
          <w:sz w:val="24"/>
          <w:szCs w:val="24"/>
          <w:lang w:val="ru-RU"/>
        </w:rPr>
        <w:t>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2F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B714CD" w:rsidRPr="00EE3A76" w:rsidRDefault="00454AB2" w:rsidP="00E03071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Кроме</w:t>
      </w:r>
      <w:r w:rsidR="00EE3A76" w:rsidRPr="00454AB2">
        <w:rPr>
          <w:rFonts w:hAnsi="Times New Roman" w:cs="Times New Roman"/>
          <w:sz w:val="24"/>
          <w:szCs w:val="24"/>
          <w:lang w:val="ru-RU"/>
        </w:rPr>
        <w:t xml:space="preserve"> 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официального сайта </w:t>
      </w:r>
      <w:hyperlink r:id="rId21" w:history="1">
        <w:r w:rsidR="00A733D9" w:rsidRPr="00687AB0">
          <w:rPr>
            <w:rStyle w:val="ab"/>
            <w:rFonts w:hAnsi="Times New Roman" w:cs="Times New Roman"/>
            <w:sz w:val="24"/>
            <w:szCs w:val="24"/>
            <w:lang w:val="ru-RU"/>
          </w:rPr>
          <w:t>https://sh90-zheleznogorsk-r04.gosweb.gosuslugi.ru/</w:t>
        </w:r>
      </w:hyperlink>
      <w:r w:rsid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ла регулярно ведет официальную страницу в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2" w:history="1">
        <w:r w:rsidR="00A733D9" w:rsidRPr="00687AB0">
          <w:rPr>
            <w:rStyle w:val="ab"/>
            <w:rFonts w:hAnsi="Times New Roman" w:cs="Times New Roman"/>
            <w:sz w:val="24"/>
            <w:szCs w:val="24"/>
            <w:lang w:val="ru-RU"/>
          </w:rPr>
          <w:t>https://vk.com/officialschool90</w:t>
        </w:r>
      </w:hyperlink>
      <w:r w:rsid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Работа </w:t>
      </w:r>
      <w:proofErr w:type="spellStart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ном от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2560, рек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мендациями </w:t>
      </w:r>
      <w:proofErr w:type="spellStart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B714CD" w:rsidRPr="00EE3A76" w:rsidRDefault="00EE3A76" w:rsidP="00E03071">
      <w:pPr>
        <w:spacing w:before="0" w:beforeAutospacing="0" w:after="0" w:afterAutospacing="0" w:line="276" w:lineRule="auto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B714CD" w:rsidRDefault="00EE3A76" w:rsidP="00F65F95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4CD" w:rsidRPr="00EE3A76" w:rsidRDefault="00EE3A76" w:rsidP="00F65F95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B714CD" w:rsidRPr="00EE3A76" w:rsidRDefault="00EE3A76" w:rsidP="00F65F95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B714CD" w:rsidRPr="00EE3A76" w:rsidRDefault="00A733D9" w:rsidP="00F65F95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актуальные новости, 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иная информаци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E3A76">
        <w:rPr>
          <w:rFonts w:hAnsi="Times New Roman" w:cs="Times New Roman"/>
          <w:color w:val="000000"/>
          <w:sz w:val="24"/>
          <w:szCs w:val="24"/>
        </w:rPr>
        <w:t> </w:t>
      </w:r>
      <w:r w:rsidR="00EE3A76" w:rsidRPr="00EE3A7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B714CD" w:rsidRPr="00EE3A76" w:rsidRDefault="00EE3A76" w:rsidP="00F65F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B714CD" w:rsidRPr="00EE3A76" w:rsidRDefault="00EE3A76" w:rsidP="00F65F95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B714CD" w:rsidRPr="00EE3A76" w:rsidRDefault="00EE3A76" w:rsidP="00F65F95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мацией официальной страницы;</w:t>
      </w:r>
    </w:p>
    <w:p w:rsidR="00B714CD" w:rsidRPr="00EE3A76" w:rsidRDefault="00EE3A76" w:rsidP="00F65F95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B714CD" w:rsidRPr="00EE3A76" w:rsidRDefault="00EE3A76" w:rsidP="00F65F95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B714CD" w:rsidRPr="00EE3A76" w:rsidRDefault="00EE3A76" w:rsidP="00F65F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B714CD" w:rsidRPr="00EE3A76" w:rsidRDefault="00EE3A76" w:rsidP="00F65F95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B714CD" w:rsidRPr="00EE3A76" w:rsidRDefault="00EE3A76" w:rsidP="00F65F95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том числе п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B714CD" w:rsidRPr="00EE3A76" w:rsidRDefault="00EE3A76" w:rsidP="00F65F95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3A7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E03071" w:rsidRDefault="00E03071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14CD" w:rsidRPr="00EE3A76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A733D9" w:rsidRPr="00A733D9" w:rsidRDefault="00A733D9" w:rsidP="00E0307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ы стационарными интерактивными досками, 19 - м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ультимедийн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ми.</w:t>
      </w:r>
      <w:proofErr w:type="gramEnd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кабинеты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лаборантской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лаборантской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7BBB" w:rsidRDefault="00F37BBB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географии;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кабинет ОБЖ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театра;</w:t>
      </w:r>
    </w:p>
    <w:p w:rsidR="00A733D9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 уроков хореографии (культуры танца)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7BBB" w:rsidRDefault="00A733D9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центра детских инициатив;</w:t>
      </w:r>
    </w:p>
    <w:p w:rsidR="00F37BBB" w:rsidRDefault="00F37BBB" w:rsidP="00F65F9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с мультимедийным оборудованием.</w:t>
      </w:r>
    </w:p>
    <w:p w:rsidR="00A733D9" w:rsidRPr="00A733D9" w:rsidRDefault="00A733D9" w:rsidP="00E0307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 xml:space="preserve">, гардероб. На втором этаже  - 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зал.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BBB" w:rsidRPr="00A733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37BBB">
        <w:rPr>
          <w:rFonts w:hAnsi="Times New Roman" w:cs="Times New Roman"/>
          <w:color w:val="000000"/>
          <w:sz w:val="24"/>
          <w:szCs w:val="24"/>
        </w:rPr>
        <w:t> 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третьем </w:t>
      </w:r>
      <w:r w:rsidR="00F37BBB" w:rsidRPr="00A733D9">
        <w:rPr>
          <w:rFonts w:hAnsi="Times New Roman" w:cs="Times New Roman"/>
          <w:color w:val="000000"/>
          <w:sz w:val="24"/>
          <w:szCs w:val="24"/>
          <w:lang w:val="ru-RU"/>
        </w:rPr>
        <w:t>этаже здания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F37BBB"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 актовый зал.</w:t>
      </w:r>
    </w:p>
    <w:p w:rsidR="008C364D" w:rsidRPr="00E03071" w:rsidRDefault="008C364D" w:rsidP="00E03071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071">
        <w:rPr>
          <w:rFonts w:ascii="Times New Roman" w:hAnsi="Times New Roman" w:cs="Times New Roman"/>
          <w:sz w:val="24"/>
          <w:szCs w:val="24"/>
          <w:lang w:val="ru-RU"/>
        </w:rPr>
        <w:t>Все учебные кабинеты имеют хороший эстетичный вид, куплена или отремонтиров</w:t>
      </w:r>
      <w:r w:rsidRPr="00E030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03071">
        <w:rPr>
          <w:rFonts w:ascii="Times New Roman" w:hAnsi="Times New Roman" w:cs="Times New Roman"/>
          <w:sz w:val="24"/>
          <w:szCs w:val="24"/>
          <w:lang w:val="ru-RU"/>
        </w:rPr>
        <w:t>на мебель, приобретены новые учебные пособия, учителями систематизирован и допо</w:t>
      </w:r>
      <w:r w:rsidRPr="00E0307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03071">
        <w:rPr>
          <w:rFonts w:ascii="Times New Roman" w:hAnsi="Times New Roman" w:cs="Times New Roman"/>
          <w:sz w:val="24"/>
          <w:szCs w:val="24"/>
          <w:lang w:val="ru-RU"/>
        </w:rPr>
        <w:t xml:space="preserve">нен раздаточный и демонстрационный материал, методические и дидактические пособия. </w:t>
      </w:r>
    </w:p>
    <w:p w:rsidR="008C364D" w:rsidRPr="00E03071" w:rsidRDefault="008C364D" w:rsidP="00F65F95">
      <w:p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33D9" w:rsidRPr="00A733D9" w:rsidRDefault="00A733D9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73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733D9" w:rsidRPr="00A733D9" w:rsidRDefault="00A733D9" w:rsidP="00D3748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2023 году выявлено, что ур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вень </w:t>
      </w:r>
      <w:proofErr w:type="spellStart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r w:rsidR="00F37BBB">
        <w:rPr>
          <w:rFonts w:hAnsi="Times New Roman" w:cs="Times New Roman"/>
          <w:color w:val="000000"/>
          <w:sz w:val="24"/>
          <w:szCs w:val="24"/>
          <w:lang w:val="ru-RU"/>
        </w:rPr>
        <w:t>выше среднего</w:t>
      </w:r>
      <w:r w:rsidRPr="00A733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364D" w:rsidRPr="008C364D" w:rsidRDefault="008C364D" w:rsidP="00F65F9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64D">
        <w:rPr>
          <w:rFonts w:ascii="Times New Roman" w:hAnsi="Times New Roman" w:cs="Times New Roman"/>
          <w:sz w:val="24"/>
          <w:szCs w:val="24"/>
          <w:u w:val="single"/>
          <w:lang w:val="ru-RU"/>
        </w:rPr>
        <w:t>Внутренняя система оценки качества образования</w:t>
      </w:r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 году состояла из напра</w:t>
      </w:r>
      <w:r w:rsidRPr="008C36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364D">
        <w:rPr>
          <w:rFonts w:ascii="Times New Roman" w:hAnsi="Times New Roman" w:cs="Times New Roman"/>
          <w:sz w:val="24"/>
          <w:szCs w:val="24"/>
          <w:lang w:val="ru-RU"/>
        </w:rPr>
        <w:t>лений:</w:t>
      </w:r>
    </w:p>
    <w:p w:rsidR="008C364D" w:rsidRPr="008C364D" w:rsidRDefault="008C364D" w:rsidP="00A02B42">
      <w:pPr>
        <w:pStyle w:val="a8"/>
        <w:numPr>
          <w:ilvl w:val="0"/>
          <w:numId w:val="33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64D">
        <w:rPr>
          <w:rFonts w:ascii="Times New Roman" w:hAnsi="Times New Roman" w:cs="Times New Roman"/>
          <w:sz w:val="24"/>
          <w:szCs w:val="24"/>
          <w:lang w:val="ru-RU"/>
        </w:rPr>
        <w:t>Организация работы по коррекции пробелов, выявленных в ходе проведения ВПР, КДР, ККР и итогового контроля по итогам учебного года.</w:t>
      </w:r>
    </w:p>
    <w:p w:rsidR="008C364D" w:rsidRPr="008C364D" w:rsidRDefault="008C364D" w:rsidP="00A02B42">
      <w:pPr>
        <w:pStyle w:val="a8"/>
        <w:numPr>
          <w:ilvl w:val="0"/>
          <w:numId w:val="33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64D">
        <w:rPr>
          <w:rFonts w:ascii="Times New Roman" w:hAnsi="Times New Roman" w:cs="Times New Roman"/>
          <w:sz w:val="24"/>
          <w:szCs w:val="24"/>
          <w:lang w:val="ru-RU"/>
        </w:rPr>
        <w:t>Диагностика и готовность первоклассников к обучению в школе (уровень начального общего образования) в условиях реализации ФГОС ООО.</w:t>
      </w:r>
    </w:p>
    <w:p w:rsidR="008C364D" w:rsidRPr="004E3FFB" w:rsidRDefault="008C364D" w:rsidP="00A02B42">
      <w:pPr>
        <w:pStyle w:val="a8"/>
        <w:numPr>
          <w:ilvl w:val="0"/>
          <w:numId w:val="33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Преемственность в обучении учащихся при переходе из начальной школы в основную школу (5 классы), из основной школы - в среднюю </w:t>
      </w:r>
      <w:r w:rsidRPr="004E3FFB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4E3FFB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  <w:r w:rsidRPr="004E3FF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C364D" w:rsidRPr="008C364D" w:rsidRDefault="008C364D" w:rsidP="00A02B42">
      <w:pPr>
        <w:pStyle w:val="a8"/>
        <w:numPr>
          <w:ilvl w:val="0"/>
          <w:numId w:val="33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уровня </w:t>
      </w:r>
      <w:proofErr w:type="spellStart"/>
      <w:r w:rsidRPr="008C364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учащихся 5,6, 7, 9, 11 классов – ВПР, подготовка к ГИА (ОГЭ, ЕГЭ).</w:t>
      </w:r>
    </w:p>
    <w:p w:rsidR="008C364D" w:rsidRPr="008C364D" w:rsidRDefault="008C364D" w:rsidP="00A02B42">
      <w:pPr>
        <w:pStyle w:val="a8"/>
        <w:numPr>
          <w:ilvl w:val="0"/>
          <w:numId w:val="33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учебно-воспитательным процессом </w:t>
      </w:r>
      <w:r w:rsidRPr="008C364D">
        <w:rPr>
          <w:rFonts w:ascii="Times New Roman" w:hAnsi="Times New Roman" w:cs="Times New Roman"/>
          <w:sz w:val="24"/>
          <w:szCs w:val="24"/>
          <w:lang w:val="ru-RU"/>
        </w:rPr>
        <w:t>по итогам четвертей, полугодия, учебного года.</w:t>
      </w:r>
    </w:p>
    <w:p w:rsidR="008C364D" w:rsidRPr="008C364D" w:rsidRDefault="008C364D" w:rsidP="00A02B42">
      <w:pPr>
        <w:pStyle w:val="a8"/>
        <w:numPr>
          <w:ilvl w:val="0"/>
          <w:numId w:val="33"/>
        </w:num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Текущий </w:t>
      </w:r>
      <w:proofErr w:type="gramStart"/>
      <w:r w:rsidRPr="008C364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C364D">
        <w:rPr>
          <w:rFonts w:ascii="Times New Roman" w:hAnsi="Times New Roman" w:cs="Times New Roman"/>
          <w:sz w:val="24"/>
          <w:szCs w:val="24"/>
          <w:lang w:val="ru-RU"/>
        </w:rPr>
        <w:t xml:space="preserve"> ведением школьной документации, размещением информации на сайте школы. </w:t>
      </w:r>
    </w:p>
    <w:p w:rsidR="00D37481" w:rsidRDefault="00D37481" w:rsidP="00A02B42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14CD" w:rsidRPr="00EE3A76" w:rsidRDefault="00EE3A76" w:rsidP="00F65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анализа показателей деятельности </w:t>
      </w:r>
    </w:p>
    <w:p w:rsidR="00A2449F" w:rsidRPr="00BB3348" w:rsidRDefault="00A2449F" w:rsidP="00F65F95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Муниципального бюджетного общеобразовательного учреждения</w:t>
      </w:r>
    </w:p>
    <w:p w:rsidR="00A2449F" w:rsidRPr="00BB3348" w:rsidRDefault="00A2449F" w:rsidP="00F65F95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«Средняя школа № 90»</w:t>
      </w:r>
    </w:p>
    <w:p w:rsidR="00A2449F" w:rsidRPr="00BB3348" w:rsidRDefault="00A2449F" w:rsidP="00F65F95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ЗАТО г. Железного</w:t>
      </w:r>
      <w:proofErr w:type="gramStart"/>
      <w:r w:rsidRPr="00BB3348">
        <w:rPr>
          <w:b/>
          <w:bCs/>
          <w:lang w:val="ru-RU"/>
        </w:rPr>
        <w:t>рск Кр</w:t>
      </w:r>
      <w:proofErr w:type="gramEnd"/>
      <w:r w:rsidRPr="00BB3348">
        <w:rPr>
          <w:b/>
          <w:bCs/>
          <w:lang w:val="ru-RU"/>
        </w:rPr>
        <w:t>асноярского края</w:t>
      </w:r>
    </w:p>
    <w:p w:rsidR="00A2449F" w:rsidRPr="00BB3348" w:rsidRDefault="00A2449F" w:rsidP="00F65F95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за 20</w:t>
      </w:r>
      <w:r>
        <w:rPr>
          <w:b/>
          <w:bCs/>
          <w:lang w:val="ru-RU"/>
        </w:rPr>
        <w:t>2</w:t>
      </w:r>
      <w:r w:rsidRPr="00D37481">
        <w:rPr>
          <w:b/>
          <w:bCs/>
          <w:lang w:val="ru-RU"/>
        </w:rPr>
        <w:t>3</w:t>
      </w:r>
      <w:r w:rsidRPr="00BB3348">
        <w:rPr>
          <w:b/>
          <w:bCs/>
          <w:lang w:val="ru-RU"/>
        </w:rPr>
        <w:t xml:space="preserve">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0"/>
        <w:gridCol w:w="1455"/>
        <w:gridCol w:w="1712"/>
      </w:tblGrid>
      <w:tr w:rsidR="00B714CD" w:rsidTr="000667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4CD" w:rsidRDefault="00EE3A76" w:rsidP="00066787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4CD" w:rsidRDefault="00EE3A76" w:rsidP="00066787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14CD" w:rsidRDefault="00EE3A76" w:rsidP="00066787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714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066787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A2449F" w:rsidP="00066787">
            <w:pPr>
              <w:spacing w:before="0" w:beforeAutospacing="0" w:after="0" w:afterAutospacing="0" w:line="276" w:lineRule="auto"/>
              <w:jc w:val="center"/>
            </w:pPr>
            <w:r>
              <w:t>783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A2449F" w:rsidP="00066787">
            <w:pPr>
              <w:spacing w:before="0" w:beforeAutospacing="0" w:after="0" w:afterAutospacing="0" w:line="276" w:lineRule="auto"/>
              <w:jc w:val="center"/>
            </w:pPr>
            <w:r>
              <w:t>353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A2449F" w:rsidRDefault="00A2449F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t>358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A2449F" w:rsidP="00066787">
            <w:pPr>
              <w:spacing w:before="0" w:beforeAutospacing="0" w:after="0" w:afterAutospacing="0" w:line="276" w:lineRule="auto"/>
              <w:jc w:val="center"/>
            </w:pPr>
            <w:r>
              <w:t>72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A2449F" w:rsidRDefault="00A2449F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A2449F" w:rsidRDefault="00A2449F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A2449F" w:rsidRDefault="00A2449F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A2449F" w:rsidRDefault="00A2449F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  <w:p w:rsidR="00D85DC6" w:rsidRDefault="00D85DC6" w:rsidP="00F65F9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</w:p>
          <w:p w:rsidR="00D85DC6" w:rsidRPr="00EE3A76" w:rsidRDefault="00D85DC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066787">
            <w:pPr>
              <w:spacing w:before="0" w:beforeAutospacing="0" w:after="0" w:afterAutospacing="0" w:line="276" w:lineRule="auto"/>
              <w:jc w:val="center"/>
            </w:pPr>
          </w:p>
          <w:p w:rsidR="00D85DC6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bookmarkStart w:id="7" w:name="_GoBack"/>
            <w:bookmarkEnd w:id="7"/>
            <w:r>
              <w:rPr>
                <w:lang w:val="ru-RU"/>
              </w:rPr>
              <w:t>49</w:t>
            </w:r>
          </w:p>
          <w:p w:rsidR="00D85DC6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14CD" w:rsidRPr="003C5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D2" w:rsidRPr="003C5ED2" w:rsidRDefault="003C5ED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3C5ED2">
              <w:rPr>
                <w:lang w:val="ru-RU"/>
              </w:rPr>
              <w:t>2</w:t>
            </w:r>
          </w:p>
          <w:p w:rsidR="00B714CD" w:rsidRPr="003C5ED2" w:rsidRDefault="003C5ED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3C5ED2">
              <w:rPr>
                <w:lang w:val="ru-RU"/>
              </w:rPr>
              <w:t>(</w:t>
            </w:r>
            <w:r w:rsidR="00D85DC6" w:rsidRPr="003C5ED2">
              <w:rPr>
                <w:lang w:val="ru-RU"/>
              </w:rPr>
              <w:t>3,8</w:t>
            </w:r>
            <w:r w:rsidRPr="003C5ED2">
              <w:rPr>
                <w:lang w:val="ru-RU"/>
              </w:rPr>
              <w:t>%)</w:t>
            </w:r>
          </w:p>
          <w:p w:rsidR="003C5ED2" w:rsidRPr="003C5ED2" w:rsidRDefault="00A02B4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3C5ED2" w:rsidRPr="003C5ED2">
              <w:rPr>
                <w:lang w:val="ru-RU"/>
              </w:rPr>
              <w:t>ересдали в сентябре 2023 г.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EE3A76">
              <w:rPr>
                <w:lang w:val="ru-RU"/>
              </w:rPr>
              <w:br/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</w:p>
          <w:p w:rsidR="00D85DC6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D85DC6" w:rsidP="00066787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D85DC6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15%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B714CD" w:rsidRPr="00D85DC6" w:rsidRDefault="00D85DC6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446</w:t>
            </w:r>
          </w:p>
          <w:p w:rsidR="00B714CD" w:rsidRPr="008327CF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56.8</w:t>
            </w:r>
            <w:r w:rsidR="008327CF">
              <w:rPr>
                <w:lang w:val="ru-RU"/>
              </w:rPr>
              <w:t>%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874697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  <w:p w:rsidR="00874697" w:rsidRPr="00874697" w:rsidRDefault="00874697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19%</w:t>
            </w:r>
          </w:p>
        </w:tc>
      </w:tr>
      <w:tr w:rsidR="00B71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874697" w:rsidRP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0,7%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874697" w:rsidRP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0,7%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  <w:p w:rsidR="00874697" w:rsidRP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874697" w:rsidRDefault="0087469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чество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874697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EE3A76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874697" w:rsidRDefault="00874697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A13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71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2A13F1" w:rsidRDefault="002A13F1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2A13F1" w:rsidRDefault="002A13F1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2A13F1" w:rsidP="00066787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2A13F1" w:rsidRDefault="002A13F1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3F1" w:rsidRPr="002A13F1" w:rsidRDefault="00524AD7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="002A13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A13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71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2A13F1" w:rsidRDefault="002A13F1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 (48%)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2A13F1" w:rsidRDefault="002A13F1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24AD7">
              <w:rPr>
                <w:lang w:val="ru-RU"/>
              </w:rPr>
              <w:t>4</w:t>
            </w:r>
            <w:r>
              <w:rPr>
                <w:lang w:val="ru-RU"/>
              </w:rPr>
              <w:t xml:space="preserve"> (4</w:t>
            </w:r>
            <w:r w:rsidR="00524AD7">
              <w:rPr>
                <w:lang w:val="ru-RU"/>
              </w:rPr>
              <w:t>4</w:t>
            </w:r>
            <w:r>
              <w:rPr>
                <w:lang w:val="ru-RU"/>
              </w:rPr>
              <w:t>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3C5ED2" w:rsidRDefault="003C5ED2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 (100%)</w:t>
            </w:r>
          </w:p>
        </w:tc>
      </w:tr>
      <w:tr w:rsidR="00B71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 (15%)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C5ED2">
              <w:rPr>
                <w:lang w:val="ru-RU"/>
              </w:rPr>
              <w:t xml:space="preserve"> (30%)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066787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3C5ED2" w:rsidRDefault="003C5ED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 (15%)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3C5ED2" w:rsidRDefault="003C5ED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(35%)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3C5ED2" w:rsidRDefault="003C5ED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54 (95%)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3C5ED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  <w:p w:rsidR="003C5ED2" w:rsidRPr="003C5ED2" w:rsidRDefault="003C5ED2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(79%)</w:t>
            </w:r>
          </w:p>
        </w:tc>
      </w:tr>
      <w:tr w:rsidR="00B714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066787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AD7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 человек на 1 компьютер (0,06)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524AD7" w:rsidP="00066787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714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B714CD" w:rsidP="00F65F9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AD7" w:rsidRDefault="00524AD7" w:rsidP="0006678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783</w:t>
            </w:r>
          </w:p>
          <w:p w:rsidR="00B714CD" w:rsidRDefault="00524AD7" w:rsidP="00066787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</w:tr>
      <w:tr w:rsidR="00B7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Pr="00EE3A76" w:rsidRDefault="00EE3A76" w:rsidP="00F65F95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EE3A76" w:rsidP="00F65F95">
            <w:pPr>
              <w:spacing w:before="0" w:beforeAutospacing="0" w:after="0" w:afterAutospacing="0" w:line="276" w:lineRule="auto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4CD" w:rsidRDefault="00524AD7" w:rsidP="00066787">
            <w:pPr>
              <w:spacing w:before="0" w:beforeAutospacing="0" w:after="0" w:afterAutospacing="0" w:line="276" w:lineRule="auto"/>
              <w:jc w:val="center"/>
            </w:pPr>
            <w:r w:rsidRPr="00840299">
              <w:rPr>
                <w:lang w:val="ru-RU"/>
              </w:rPr>
              <w:t>4,</w:t>
            </w:r>
            <w:r>
              <w:rPr>
                <w:lang w:val="ru-RU"/>
              </w:rPr>
              <w:t>52</w:t>
            </w:r>
            <w:r w:rsidRPr="00840299">
              <w:rPr>
                <w:lang w:val="ru-RU"/>
              </w:rPr>
              <w:t xml:space="preserve"> </w:t>
            </w:r>
            <w:proofErr w:type="spellStart"/>
            <w:r w:rsidRPr="00840299">
              <w:t>кв</w:t>
            </w:r>
            <w:proofErr w:type="spellEnd"/>
            <w:r w:rsidRPr="00840299">
              <w:t xml:space="preserve">. </w:t>
            </w:r>
            <w:r w:rsidRPr="00840299">
              <w:rPr>
                <w:lang w:val="ru-RU"/>
              </w:rPr>
              <w:t>м</w:t>
            </w:r>
          </w:p>
        </w:tc>
      </w:tr>
    </w:tbl>
    <w:p w:rsidR="00B714CD" w:rsidRDefault="00B714CD" w:rsidP="00F65F9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</w:p>
    <w:sectPr w:rsidR="00B714CD" w:rsidSect="00FB2F7B">
      <w:pgSz w:w="11907" w:h="16839"/>
      <w:pgMar w:top="1440" w:right="113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0C" w:rsidRDefault="00255C0C" w:rsidP="00FF3EFE">
      <w:pPr>
        <w:spacing w:before="0" w:after="0"/>
      </w:pPr>
      <w:r>
        <w:separator/>
      </w:r>
    </w:p>
  </w:endnote>
  <w:endnote w:type="continuationSeparator" w:id="0">
    <w:p w:rsidR="00255C0C" w:rsidRDefault="00255C0C" w:rsidP="00FF3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0C" w:rsidRDefault="00255C0C" w:rsidP="00FF3EFE">
      <w:pPr>
        <w:spacing w:before="0" w:after="0"/>
      </w:pPr>
      <w:r>
        <w:separator/>
      </w:r>
    </w:p>
  </w:footnote>
  <w:footnote w:type="continuationSeparator" w:id="0">
    <w:p w:rsidR="00255C0C" w:rsidRDefault="00255C0C" w:rsidP="00FF3E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0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85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E7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24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60307"/>
    <w:multiLevelType w:val="hybridMultilevel"/>
    <w:tmpl w:val="93547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DE0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E7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43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A0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64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67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62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65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26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C1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EC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14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1A7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E4385"/>
    <w:multiLevelType w:val="hybridMultilevel"/>
    <w:tmpl w:val="EB6A07DE"/>
    <w:lvl w:ilvl="0" w:tplc="3440EE8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421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013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F7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D7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113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590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33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25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0D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0A5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984F1C"/>
    <w:multiLevelType w:val="hybridMultilevel"/>
    <w:tmpl w:val="740C732E"/>
    <w:lvl w:ilvl="0" w:tplc="6568D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4C2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7F0A13"/>
    <w:multiLevelType w:val="hybridMultilevel"/>
    <w:tmpl w:val="6318E898"/>
    <w:lvl w:ilvl="0" w:tplc="8DE04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306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71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D0035"/>
    <w:multiLevelType w:val="hybridMultilevel"/>
    <w:tmpl w:val="26D66694"/>
    <w:lvl w:ilvl="0" w:tplc="BF48CC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B084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0637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EA72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76FC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C859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0093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28E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5CA1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3"/>
  </w:num>
  <w:num w:numId="5">
    <w:abstractNumId w:val="15"/>
  </w:num>
  <w:num w:numId="6">
    <w:abstractNumId w:val="24"/>
  </w:num>
  <w:num w:numId="7">
    <w:abstractNumId w:val="29"/>
  </w:num>
  <w:num w:numId="8">
    <w:abstractNumId w:val="26"/>
  </w:num>
  <w:num w:numId="9">
    <w:abstractNumId w:val="34"/>
  </w:num>
  <w:num w:numId="10">
    <w:abstractNumId w:val="11"/>
  </w:num>
  <w:num w:numId="11">
    <w:abstractNumId w:val="35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30"/>
  </w:num>
  <w:num w:numId="17">
    <w:abstractNumId w:val="1"/>
  </w:num>
  <w:num w:numId="18">
    <w:abstractNumId w:val="28"/>
  </w:num>
  <w:num w:numId="19">
    <w:abstractNumId w:val="3"/>
  </w:num>
  <w:num w:numId="20">
    <w:abstractNumId w:val="12"/>
  </w:num>
  <w:num w:numId="21">
    <w:abstractNumId w:val="4"/>
  </w:num>
  <w:num w:numId="22">
    <w:abstractNumId w:val="32"/>
  </w:num>
  <w:num w:numId="23">
    <w:abstractNumId w:val="8"/>
  </w:num>
  <w:num w:numId="24">
    <w:abstractNumId w:val="16"/>
  </w:num>
  <w:num w:numId="25">
    <w:abstractNumId w:val="22"/>
  </w:num>
  <w:num w:numId="26">
    <w:abstractNumId w:val="7"/>
  </w:num>
  <w:num w:numId="27">
    <w:abstractNumId w:val="25"/>
  </w:num>
  <w:num w:numId="28">
    <w:abstractNumId w:val="27"/>
  </w:num>
  <w:num w:numId="29">
    <w:abstractNumId w:val="5"/>
  </w:num>
  <w:num w:numId="30">
    <w:abstractNumId w:val="14"/>
  </w:num>
  <w:num w:numId="31">
    <w:abstractNumId w:val="19"/>
  </w:num>
  <w:num w:numId="32">
    <w:abstractNumId w:val="0"/>
  </w:num>
  <w:num w:numId="33">
    <w:abstractNumId w:val="20"/>
  </w:num>
  <w:num w:numId="34">
    <w:abstractNumId w:val="31"/>
  </w:num>
  <w:num w:numId="35">
    <w:abstractNumId w:val="36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377"/>
    <w:rsid w:val="00066787"/>
    <w:rsid w:val="00156E3E"/>
    <w:rsid w:val="001721D9"/>
    <w:rsid w:val="00184B81"/>
    <w:rsid w:val="001B4498"/>
    <w:rsid w:val="00254E9C"/>
    <w:rsid w:val="00255C0C"/>
    <w:rsid w:val="002A13F1"/>
    <w:rsid w:val="002C2523"/>
    <w:rsid w:val="002D33B1"/>
    <w:rsid w:val="002D3591"/>
    <w:rsid w:val="002E49A3"/>
    <w:rsid w:val="002E7377"/>
    <w:rsid w:val="002F63B0"/>
    <w:rsid w:val="00343DFC"/>
    <w:rsid w:val="003514A0"/>
    <w:rsid w:val="00385F58"/>
    <w:rsid w:val="003C5ED2"/>
    <w:rsid w:val="003F0E3A"/>
    <w:rsid w:val="003F4D4A"/>
    <w:rsid w:val="00405A82"/>
    <w:rsid w:val="00436E23"/>
    <w:rsid w:val="00454AB2"/>
    <w:rsid w:val="00481365"/>
    <w:rsid w:val="004F7E17"/>
    <w:rsid w:val="00524AD7"/>
    <w:rsid w:val="00540D7C"/>
    <w:rsid w:val="005A05CE"/>
    <w:rsid w:val="00635F10"/>
    <w:rsid w:val="00652D17"/>
    <w:rsid w:val="00653AF6"/>
    <w:rsid w:val="006D5247"/>
    <w:rsid w:val="00706AB8"/>
    <w:rsid w:val="007556BA"/>
    <w:rsid w:val="00796ED6"/>
    <w:rsid w:val="007E4E17"/>
    <w:rsid w:val="007E6093"/>
    <w:rsid w:val="007F02A6"/>
    <w:rsid w:val="008327CF"/>
    <w:rsid w:val="00842C17"/>
    <w:rsid w:val="00874697"/>
    <w:rsid w:val="008C364D"/>
    <w:rsid w:val="008C5AA2"/>
    <w:rsid w:val="008F4F62"/>
    <w:rsid w:val="00966CBE"/>
    <w:rsid w:val="009F3628"/>
    <w:rsid w:val="00A02B42"/>
    <w:rsid w:val="00A17733"/>
    <w:rsid w:val="00A2449F"/>
    <w:rsid w:val="00A4721D"/>
    <w:rsid w:val="00A733D9"/>
    <w:rsid w:val="00AA6C32"/>
    <w:rsid w:val="00B00F50"/>
    <w:rsid w:val="00B405AF"/>
    <w:rsid w:val="00B714CD"/>
    <w:rsid w:val="00B73A5A"/>
    <w:rsid w:val="00C81479"/>
    <w:rsid w:val="00C823D2"/>
    <w:rsid w:val="00CE40F3"/>
    <w:rsid w:val="00D1178F"/>
    <w:rsid w:val="00D37481"/>
    <w:rsid w:val="00D85DC6"/>
    <w:rsid w:val="00E03071"/>
    <w:rsid w:val="00E438A1"/>
    <w:rsid w:val="00E748AF"/>
    <w:rsid w:val="00E74D70"/>
    <w:rsid w:val="00EC2407"/>
    <w:rsid w:val="00EE3A76"/>
    <w:rsid w:val="00F01E19"/>
    <w:rsid w:val="00F20839"/>
    <w:rsid w:val="00F37BBB"/>
    <w:rsid w:val="00F65F95"/>
    <w:rsid w:val="00FB2F7B"/>
    <w:rsid w:val="00FE12DE"/>
    <w:rsid w:val="00FF00A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B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4E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3EF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F3EFE"/>
  </w:style>
  <w:style w:type="paragraph" w:styleId="a6">
    <w:name w:val="footer"/>
    <w:basedOn w:val="a"/>
    <w:link w:val="a7"/>
    <w:uiPriority w:val="99"/>
    <w:unhideWhenUsed/>
    <w:rsid w:val="00FF3EF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F3EFE"/>
  </w:style>
  <w:style w:type="paragraph" w:styleId="a8">
    <w:name w:val="List Paragraph"/>
    <w:basedOn w:val="a"/>
    <w:uiPriority w:val="34"/>
    <w:qFormat/>
    <w:rsid w:val="00B00F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4A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4AD7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3F4D4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F4D4A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7B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d">
    <w:name w:val="Body Text Indent"/>
    <w:basedOn w:val="a"/>
    <w:link w:val="ae"/>
    <w:rsid w:val="008C364D"/>
    <w:pPr>
      <w:spacing w:before="0" w:beforeAutospacing="0" w:after="0" w:afterAutospacing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8C36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No Spacing"/>
    <w:uiPriority w:val="1"/>
    <w:qFormat/>
    <w:rsid w:val="00343DFC"/>
    <w:pPr>
      <w:spacing w:before="0" w:beforeAutospacing="0" w:after="0" w:afterAutospacing="0"/>
    </w:pPr>
    <w:rPr>
      <w:rFonts w:eastAsia="Times New Roman" w:cs="Times New Roman"/>
      <w:lang w:val="ru-RU"/>
    </w:rPr>
  </w:style>
  <w:style w:type="paragraph" w:customStyle="1" w:styleId="11">
    <w:name w:val="Без интервала1"/>
    <w:uiPriority w:val="1"/>
    <w:qFormat/>
    <w:rsid w:val="00343DFC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table" w:customStyle="1" w:styleId="4">
    <w:name w:val="Сетка таблицы4"/>
    <w:basedOn w:val="a1"/>
    <w:uiPriority w:val="59"/>
    <w:rsid w:val="00343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B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4E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3EF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F3EFE"/>
  </w:style>
  <w:style w:type="paragraph" w:styleId="a6">
    <w:name w:val="footer"/>
    <w:basedOn w:val="a"/>
    <w:link w:val="a7"/>
    <w:uiPriority w:val="99"/>
    <w:unhideWhenUsed/>
    <w:rsid w:val="00FF3EF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F3EFE"/>
  </w:style>
  <w:style w:type="paragraph" w:styleId="a8">
    <w:name w:val="List Paragraph"/>
    <w:basedOn w:val="a"/>
    <w:uiPriority w:val="34"/>
    <w:qFormat/>
    <w:rsid w:val="00B00F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4A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4AD7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3F4D4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F4D4A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7B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d">
    <w:name w:val="Body Text Indent"/>
    <w:basedOn w:val="a"/>
    <w:link w:val="ae"/>
    <w:rsid w:val="008C364D"/>
    <w:pPr>
      <w:spacing w:before="0" w:beforeAutospacing="0" w:after="0" w:afterAutospacing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8C36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No Spacing"/>
    <w:uiPriority w:val="1"/>
    <w:qFormat/>
    <w:rsid w:val="00343DFC"/>
    <w:pPr>
      <w:spacing w:before="0" w:beforeAutospacing="0" w:after="0" w:afterAutospacing="0"/>
    </w:pPr>
    <w:rPr>
      <w:rFonts w:eastAsia="Times New Roman" w:cs="Times New Roman"/>
      <w:lang w:val="ru-RU"/>
    </w:rPr>
  </w:style>
  <w:style w:type="paragraph" w:customStyle="1" w:styleId="11">
    <w:name w:val="Без интервала1"/>
    <w:uiPriority w:val="1"/>
    <w:qFormat/>
    <w:rsid w:val="00343DFC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table" w:customStyle="1" w:styleId="4">
    <w:name w:val="Сетка таблицы4"/>
    <w:basedOn w:val="a1"/>
    <w:uiPriority w:val="59"/>
    <w:rsid w:val="00343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90-zheleznogorsk-r04.gosweb.gosuslugi.ru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://base.garant.ru/10358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1zavuch.ru/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90-zheleznogorsk-r04.gosweb.gosuslugi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vk.com/officialschool9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охват ВД в школе</c:v>
                </c:pt>
                <c:pt idx="1">
                  <c:v>охват ВД вне школы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1B-4DAC-91CC-FA19727A1E59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охват ВД в школе</c:v>
                </c:pt>
                <c:pt idx="1">
                  <c:v>охват ВД вне школы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1B-4DAC-91CC-FA19727A1E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069632"/>
        <c:axId val="132075520"/>
      </c:barChart>
      <c:catAx>
        <c:axId val="132069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75520"/>
        <c:crosses val="autoZero"/>
        <c:auto val="1"/>
        <c:lblAlgn val="ctr"/>
        <c:lblOffset val="100"/>
        <c:noMultiLvlLbl val="0"/>
      </c:catAx>
      <c:valAx>
        <c:axId val="132075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6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</c:v>
                </c:pt>
                <c:pt idx="1">
                  <c:v>0.38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99-4CBC-8690-4D3E671559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2023г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0.4</c:v>
                </c:pt>
                <c:pt idx="2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99-4CBC-8690-4D3E67155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962368"/>
        <c:axId val="131963904"/>
      </c:barChart>
      <c:catAx>
        <c:axId val="1319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63904"/>
        <c:crosses val="autoZero"/>
        <c:auto val="1"/>
        <c:lblAlgn val="ctr"/>
        <c:lblOffset val="100"/>
        <c:noMultiLvlLbl val="0"/>
      </c:catAx>
      <c:valAx>
        <c:axId val="13196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62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Лист1!$A$2:$A$6</c:f>
              <c:strCache>
                <c:ptCount val="5"/>
                <c:pt idx="0">
                  <c:v>Материально-техническая база</c:v>
                </c:pt>
                <c:pt idx="1">
                  <c:v>Организация воспитательного </c:v>
                </c:pt>
                <c:pt idx="2">
                  <c:v>Уровень преподавания</c:v>
                </c:pt>
                <c:pt idx="3">
                  <c:v>Организация школьного питания</c:v>
                </c:pt>
                <c:pt idx="4">
                  <c:v>Организация внеурочной деятельности учащихся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3.6</c:v>
                </c:pt>
                <c:pt idx="1">
                  <c:v>4.5</c:v>
                </c:pt>
                <c:pt idx="2">
                  <c:v>3.8</c:v>
                </c:pt>
                <c:pt idx="3">
                  <c:v>4.2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0B-4336-8D12-9919C5F5CF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Лист1!$A$2:$A$6</c:f>
              <c:strCache>
                <c:ptCount val="5"/>
                <c:pt idx="0">
                  <c:v>Материально-техническая база</c:v>
                </c:pt>
                <c:pt idx="1">
                  <c:v>Организация воспитательного </c:v>
                </c:pt>
                <c:pt idx="2">
                  <c:v>Уровень преподавания</c:v>
                </c:pt>
                <c:pt idx="3">
                  <c:v>Организация школьного питания</c:v>
                </c:pt>
                <c:pt idx="4">
                  <c:v>Организация внеурочной деятельности учащихся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4.5999999999999996</c:v>
                </c:pt>
                <c:pt idx="2">
                  <c:v>3.8</c:v>
                </c:pt>
                <c:pt idx="3">
                  <c:v>3.8</c:v>
                </c:pt>
                <c:pt idx="4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0B-4336-8D12-9919C5F5C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192512"/>
        <c:axId val="132214784"/>
      </c:barChart>
      <c:catAx>
        <c:axId val="132192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214784"/>
        <c:crosses val="autoZero"/>
        <c:auto val="1"/>
        <c:lblAlgn val="ctr"/>
        <c:lblOffset val="100"/>
        <c:noMultiLvlLbl val="0"/>
      </c:catAx>
      <c:valAx>
        <c:axId val="132214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1925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6ADC-D78A-4791-A834-7513874A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9875</Words>
  <Characters>56293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dc:description>Подготовлено экспертами Актион-МЦФЭР</dc:description>
  <cp:lastModifiedBy>user</cp:lastModifiedBy>
  <cp:revision>10</cp:revision>
  <cp:lastPrinted>2024-03-26T04:34:00Z</cp:lastPrinted>
  <dcterms:created xsi:type="dcterms:W3CDTF">2024-04-08T08:29:00Z</dcterms:created>
  <dcterms:modified xsi:type="dcterms:W3CDTF">2024-04-16T02:11:00Z</dcterms:modified>
</cp:coreProperties>
</file>